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9062"/>
      </w:tblGrid>
      <w:tr w:rsidR="006F0D5D" w14:paraId="1D8B7EAD" w14:textId="77777777" w:rsidTr="006F0D5D">
        <w:tc>
          <w:tcPr>
            <w:tcW w:w="9062" w:type="dxa"/>
          </w:tcPr>
          <w:p w14:paraId="4A07CD8F" w14:textId="4C32B600" w:rsidR="006F0D5D" w:rsidRDefault="006F0D5D" w:rsidP="006F0D5D">
            <w:pPr>
              <w:jc w:val="center"/>
              <w:rPr>
                <w:b/>
                <w:bCs/>
                <w:color w:val="538135" w:themeColor="accent6" w:themeShade="BF"/>
                <w:sz w:val="40"/>
                <w:szCs w:val="40"/>
              </w:rPr>
            </w:pPr>
            <w:r w:rsidRPr="00C6131B">
              <w:rPr>
                <w:b/>
                <w:bCs/>
                <w:color w:val="538135" w:themeColor="accent6" w:themeShade="BF"/>
                <w:sz w:val="40"/>
                <w:szCs w:val="40"/>
              </w:rPr>
              <w:t>RECOMMANDATIONS GENERALES</w:t>
            </w:r>
          </w:p>
          <w:p w14:paraId="507D02B4" w14:textId="674A08A6" w:rsidR="00BF023C" w:rsidRPr="00C6131B" w:rsidRDefault="00BF023C" w:rsidP="006F0D5D">
            <w:pPr>
              <w:jc w:val="center"/>
              <w:rPr>
                <w:b/>
                <w:bCs/>
                <w:color w:val="538135" w:themeColor="accent6" w:themeShade="BF"/>
                <w:sz w:val="40"/>
                <w:szCs w:val="40"/>
              </w:rPr>
            </w:pPr>
            <w:r>
              <w:rPr>
                <w:b/>
                <w:bCs/>
                <w:color w:val="538135" w:themeColor="accent6" w:themeShade="BF"/>
                <w:sz w:val="40"/>
                <w:szCs w:val="40"/>
              </w:rPr>
              <w:t>PROTEGEZ-VOUS</w:t>
            </w:r>
          </w:p>
          <w:p w14:paraId="2865C91B" w14:textId="77777777" w:rsidR="006F0D5D" w:rsidRPr="00C6131B" w:rsidRDefault="006F0D5D" w:rsidP="006F0D5D">
            <w:pPr>
              <w:jc w:val="center"/>
              <w:rPr>
                <w:b/>
                <w:bCs/>
                <w:color w:val="538135" w:themeColor="accent6" w:themeShade="BF"/>
                <w:sz w:val="40"/>
                <w:szCs w:val="40"/>
              </w:rPr>
            </w:pPr>
            <w:r w:rsidRPr="00C6131B">
              <w:rPr>
                <w:b/>
                <w:bCs/>
                <w:color w:val="538135" w:themeColor="accent6" w:themeShade="BF"/>
                <w:sz w:val="40"/>
                <w:szCs w:val="40"/>
              </w:rPr>
              <w:t>PROTOCOLE DE DESINFECTION</w:t>
            </w:r>
          </w:p>
          <w:p w14:paraId="54FA3336" w14:textId="63E0E8B3" w:rsidR="006F0D5D" w:rsidRDefault="006F0D5D" w:rsidP="006F0D5D">
            <w:pPr>
              <w:jc w:val="center"/>
            </w:pPr>
            <w:proofErr w:type="gramStart"/>
            <w:r w:rsidRPr="00C6131B">
              <w:rPr>
                <w:b/>
                <w:bCs/>
                <w:color w:val="538135" w:themeColor="accent6" w:themeShade="BF"/>
                <w:sz w:val="40"/>
                <w:szCs w:val="40"/>
              </w:rPr>
              <w:t>ARRIVEES  &amp;</w:t>
            </w:r>
            <w:proofErr w:type="gramEnd"/>
            <w:r w:rsidRPr="00C6131B">
              <w:rPr>
                <w:b/>
                <w:bCs/>
                <w:color w:val="538135" w:themeColor="accent6" w:themeShade="BF"/>
                <w:sz w:val="40"/>
                <w:szCs w:val="40"/>
              </w:rPr>
              <w:t xml:space="preserve"> DEPARTS</w:t>
            </w:r>
          </w:p>
        </w:tc>
      </w:tr>
    </w:tbl>
    <w:p w14:paraId="20663AEC" w14:textId="77777777" w:rsidR="00E524D9" w:rsidRPr="00E524D9" w:rsidRDefault="00E524D9" w:rsidP="00DF02A5">
      <w:pPr>
        <w:jc w:val="center"/>
        <w:rPr>
          <w:b/>
          <w:bCs/>
          <w:color w:val="538135" w:themeColor="accent6" w:themeShade="BF"/>
          <w:sz w:val="32"/>
          <w:szCs w:val="32"/>
        </w:rPr>
      </w:pPr>
    </w:p>
    <w:p w14:paraId="4121E8DC" w14:textId="1022C181" w:rsidR="006806BB" w:rsidRPr="006806BB" w:rsidRDefault="006806BB" w:rsidP="00DF02A5">
      <w:pPr>
        <w:jc w:val="center"/>
        <w:rPr>
          <w:b/>
          <w:bCs/>
          <w:color w:val="538135" w:themeColor="accent6" w:themeShade="BF"/>
          <w:sz w:val="40"/>
          <w:szCs w:val="40"/>
        </w:rPr>
      </w:pPr>
      <w:r w:rsidRPr="006806BB">
        <w:rPr>
          <w:b/>
          <w:bCs/>
          <w:color w:val="538135" w:themeColor="accent6" w:themeShade="BF"/>
          <w:sz w:val="40"/>
          <w:szCs w:val="40"/>
        </w:rPr>
        <w:t>RECOMMANDATIONS GENERALES</w:t>
      </w:r>
    </w:p>
    <w:p w14:paraId="635AAF23" w14:textId="28FDBD17" w:rsidR="006D6AFA" w:rsidRDefault="006D6AFA" w:rsidP="006D6AFA">
      <w:pPr>
        <w:spacing w:after="0" w:line="240" w:lineRule="auto"/>
        <w:jc w:val="both"/>
      </w:pPr>
      <w:r w:rsidRPr="00C81C87">
        <w:t xml:space="preserve">Le </w:t>
      </w:r>
      <w:r w:rsidRPr="00230FAF">
        <w:rPr>
          <w:b/>
          <w:bCs/>
        </w:rPr>
        <w:t xml:space="preserve">nettoyage </w:t>
      </w:r>
      <w:r w:rsidRPr="00C81C87">
        <w:t xml:space="preserve">consiste à utiliser du </w:t>
      </w:r>
      <w:r w:rsidRPr="00230FAF">
        <w:rPr>
          <w:b/>
          <w:bCs/>
        </w:rPr>
        <w:t>savon ou un détergent et de l'eau</w:t>
      </w:r>
      <w:r w:rsidRPr="00C81C87">
        <w:t xml:space="preserve"> pour enlever la saleté, les germes et les impuretés. La </w:t>
      </w:r>
      <w:r w:rsidRPr="00230FAF">
        <w:rPr>
          <w:b/>
          <w:bCs/>
        </w:rPr>
        <w:t>désinfection</w:t>
      </w:r>
      <w:r w:rsidRPr="00C81C87">
        <w:t xml:space="preserve"> consiste à utiliser des produits chimiques comme </w:t>
      </w:r>
      <w:r w:rsidRPr="00217D09">
        <w:rPr>
          <w:b/>
          <w:bCs/>
        </w:rPr>
        <w:t>l'eau de Javel ou l'alcool pour tuer les germes</w:t>
      </w:r>
      <w:r w:rsidRPr="00C81C87">
        <w:t xml:space="preserve">. </w:t>
      </w:r>
      <w:r w:rsidRPr="00217D09">
        <w:rPr>
          <w:b/>
          <w:bCs/>
        </w:rPr>
        <w:t xml:space="preserve">Faire les deux </w:t>
      </w:r>
      <w:proofErr w:type="gramStart"/>
      <w:r w:rsidRPr="00217D09">
        <w:rPr>
          <w:b/>
          <w:bCs/>
        </w:rPr>
        <w:t>est</w:t>
      </w:r>
      <w:proofErr w:type="gramEnd"/>
      <w:r w:rsidRPr="00217D09">
        <w:rPr>
          <w:b/>
          <w:bCs/>
        </w:rPr>
        <w:t xml:space="preserve"> le meilleur moyen de réduire la propagation du virus</w:t>
      </w:r>
      <w:r w:rsidRPr="00C81C87">
        <w:t>.</w:t>
      </w:r>
    </w:p>
    <w:p w14:paraId="294BD9FF" w14:textId="77777777" w:rsidR="006D6AFA" w:rsidRPr="00E524D9" w:rsidRDefault="006D6AFA" w:rsidP="006D6AFA">
      <w:pPr>
        <w:spacing w:after="0" w:line="240" w:lineRule="auto"/>
        <w:jc w:val="both"/>
        <w:rPr>
          <w:sz w:val="16"/>
          <w:szCs w:val="16"/>
        </w:rPr>
      </w:pPr>
    </w:p>
    <w:p w14:paraId="0115C223" w14:textId="413CBBDD" w:rsidR="00DF02A5" w:rsidRDefault="00DF02A5" w:rsidP="00DF02A5">
      <w:pPr>
        <w:spacing w:after="0" w:line="240" w:lineRule="auto"/>
        <w:jc w:val="both"/>
      </w:pPr>
      <w:r w:rsidRPr="00B51538">
        <w:rPr>
          <w:b/>
          <w:bCs/>
        </w:rPr>
        <w:t>Si l'hébergement n'a pas été occupé dans les 5 derniers jours, le protocole habituel de nettoyage suffit. Aucune mesure spécifique de désinfection n’est nécessaire.</w:t>
      </w:r>
      <w:r>
        <w:t xml:space="preserve"> </w:t>
      </w:r>
      <w:r w:rsidR="0077111B">
        <w:t>B</w:t>
      </w:r>
      <w:r>
        <w:t xml:space="preserve">ien aérer les locaux </w:t>
      </w:r>
      <w:proofErr w:type="gramStart"/>
      <w:r>
        <w:t>et  laisser</w:t>
      </w:r>
      <w:proofErr w:type="gramEnd"/>
      <w:r>
        <w:t xml:space="preserve"> couler l'eau afin d'évacuer le volume qui a stagné dans les canalisations intérieures</w:t>
      </w:r>
      <w:r w:rsidR="0077111B">
        <w:t>.</w:t>
      </w:r>
    </w:p>
    <w:p w14:paraId="34885A69" w14:textId="77777777" w:rsidR="00B51538" w:rsidRPr="00E524D9" w:rsidRDefault="00B51538" w:rsidP="00DF02A5">
      <w:pPr>
        <w:spacing w:after="0" w:line="240" w:lineRule="auto"/>
        <w:jc w:val="both"/>
        <w:rPr>
          <w:sz w:val="16"/>
          <w:szCs w:val="16"/>
        </w:rPr>
      </w:pPr>
    </w:p>
    <w:p w14:paraId="3AC5781B" w14:textId="1FD21353" w:rsidR="00DF02A5" w:rsidRDefault="00DF02A5" w:rsidP="00DF02A5">
      <w:pPr>
        <w:spacing w:after="0" w:line="240" w:lineRule="auto"/>
        <w:jc w:val="both"/>
        <w:rPr>
          <w:b/>
          <w:bCs/>
        </w:rPr>
      </w:pPr>
      <w:r w:rsidRPr="00B51538">
        <w:rPr>
          <w:b/>
          <w:bCs/>
        </w:rPr>
        <w:t>Si l'hébergement a été occupé dans les 5 derniers jours, procédez au nettoyage et à la désinfection de votre hébergement</w:t>
      </w:r>
      <w:r w:rsidR="005C1728">
        <w:rPr>
          <w:b/>
          <w:bCs/>
        </w:rPr>
        <w:t xml:space="preserve"> selon le protocole sanitaire.</w:t>
      </w:r>
    </w:p>
    <w:p w14:paraId="72E2ECB9" w14:textId="63379EFA" w:rsidR="00CB351E" w:rsidRPr="00CB351E" w:rsidRDefault="00CB351E" w:rsidP="00CB351E">
      <w:pPr>
        <w:spacing w:after="0" w:line="240" w:lineRule="auto"/>
        <w:jc w:val="both"/>
      </w:pPr>
      <w:r>
        <w:t>Vous avez également la possibilité d’utiliser un</w:t>
      </w:r>
      <w:r w:rsidRPr="00CB351E">
        <w:t xml:space="preserve"> fumigène virucide</w:t>
      </w:r>
      <w:r>
        <w:t>.</w:t>
      </w:r>
      <w:r w:rsidR="00E524D9" w:rsidRPr="00E524D9">
        <w:t xml:space="preserve"> </w:t>
      </w:r>
    </w:p>
    <w:p w14:paraId="5526CA7E" w14:textId="2CD69C9A" w:rsidR="00CB351E" w:rsidRPr="00CB351E" w:rsidRDefault="00CB351E" w:rsidP="00CB351E">
      <w:pPr>
        <w:spacing w:after="0" w:line="240" w:lineRule="auto"/>
        <w:jc w:val="both"/>
      </w:pPr>
      <w:r>
        <w:t>Il</w:t>
      </w:r>
      <w:r w:rsidRPr="00CB351E">
        <w:t xml:space="preserve"> se place sur une surface type table basse</w:t>
      </w:r>
      <w:r w:rsidR="00433DAE">
        <w:t xml:space="preserve"> et </w:t>
      </w:r>
      <w:r w:rsidR="00B44104" w:rsidRPr="00C0255E">
        <w:t xml:space="preserve">doit être </w:t>
      </w:r>
      <w:r w:rsidRPr="00C0255E">
        <w:t>activ</w:t>
      </w:r>
      <w:r w:rsidR="00C0255E" w:rsidRPr="00C0255E">
        <w:t xml:space="preserve">é </w:t>
      </w:r>
      <w:r w:rsidRPr="00CB351E">
        <w:t xml:space="preserve">à la fin de l’état des lieux. Il faut laisser les placards, les </w:t>
      </w:r>
      <w:proofErr w:type="gramStart"/>
      <w:r w:rsidRPr="00CB351E">
        <w:t xml:space="preserve">tiroirs,  </w:t>
      </w:r>
      <w:proofErr w:type="spellStart"/>
      <w:r w:rsidRPr="00CB351E">
        <w:t>wc</w:t>
      </w:r>
      <w:proofErr w:type="spellEnd"/>
      <w:proofErr w:type="gramEnd"/>
      <w:r w:rsidRPr="00CB351E">
        <w:t>, salle de bains, etc… ouverts pour que la fumée infiltre tous les coins et recoins.</w:t>
      </w:r>
      <w:r>
        <w:t xml:space="preserve">  </w:t>
      </w:r>
      <w:r w:rsidRPr="00CB351E">
        <w:t>Le fumigène se diffuse pendant 4 heures et disperse un produit désinfectant dans tout le logement.</w:t>
      </w:r>
    </w:p>
    <w:p w14:paraId="4C333178" w14:textId="77777777" w:rsidR="00CB351E" w:rsidRPr="00CB351E" w:rsidRDefault="00CB351E" w:rsidP="00CB351E">
      <w:pPr>
        <w:spacing w:after="0" w:line="240" w:lineRule="auto"/>
        <w:jc w:val="both"/>
      </w:pPr>
      <w:r w:rsidRPr="00CB351E">
        <w:t xml:space="preserve">Ce produit est un produit dit "professionnel", qui est utilisé dans les hôpitaux, cliniques, </w:t>
      </w:r>
      <w:proofErr w:type="gramStart"/>
      <w:r w:rsidRPr="00CB351E">
        <w:t>écoles,  hôtels</w:t>
      </w:r>
      <w:proofErr w:type="gramEnd"/>
      <w:r w:rsidRPr="00CB351E">
        <w:t>, etc...</w:t>
      </w:r>
    </w:p>
    <w:p w14:paraId="1BCDA204" w14:textId="77777777" w:rsidR="00E524D9" w:rsidRPr="00CB351E" w:rsidRDefault="00CB351E" w:rsidP="00E524D9">
      <w:pPr>
        <w:spacing w:after="0" w:line="240" w:lineRule="auto"/>
        <w:jc w:val="both"/>
      </w:pPr>
      <w:r w:rsidRPr="00CB351E">
        <w:t>Un moyen simple pour désinfecter votre appartement/chalet entre deux locataires et réutiliser votre logement rapidement</w:t>
      </w:r>
      <w:r w:rsidR="00433DAE">
        <w:t xml:space="preserve">.  </w:t>
      </w:r>
      <w:r w:rsidR="00E524D9" w:rsidRPr="00CB351E">
        <w:t>Le cout du produit : environ 15 € TTC</w:t>
      </w:r>
    </w:p>
    <w:p w14:paraId="54A916F3" w14:textId="4D9B37AF" w:rsidR="00B51538" w:rsidRDefault="00E524D9" w:rsidP="00DF02A5">
      <w:pPr>
        <w:spacing w:after="0" w:line="240" w:lineRule="auto"/>
        <w:jc w:val="both"/>
      </w:pPr>
      <w:r>
        <w:t>(</w:t>
      </w:r>
      <w:r w:rsidRPr="00CB351E">
        <w:t xml:space="preserve">Non indispensable si le logement est </w:t>
      </w:r>
      <w:r>
        <w:t>resté in</w:t>
      </w:r>
      <w:r w:rsidRPr="00CB351E">
        <w:t>occupé depuis plus de 5 jours</w:t>
      </w:r>
      <w:r>
        <w:t>)</w:t>
      </w:r>
    </w:p>
    <w:p w14:paraId="56B422F1" w14:textId="77777777" w:rsidR="00E524D9" w:rsidRPr="00CB351E" w:rsidRDefault="00E524D9" w:rsidP="00DF02A5">
      <w:pPr>
        <w:spacing w:after="0" w:line="240" w:lineRule="auto"/>
        <w:jc w:val="both"/>
      </w:pPr>
    </w:p>
    <w:p w14:paraId="2321E658" w14:textId="77777777" w:rsidR="00261B0A" w:rsidRDefault="00261B0A" w:rsidP="00261B0A">
      <w:pPr>
        <w:spacing w:after="0" w:line="240" w:lineRule="auto"/>
        <w:jc w:val="both"/>
        <w:rPr>
          <w:color w:val="538135" w:themeColor="accent6" w:themeShade="BF"/>
        </w:rPr>
      </w:pPr>
      <w:r w:rsidRPr="00DF02A5">
        <w:rPr>
          <w:color w:val="538135" w:themeColor="accent6" w:themeShade="BF"/>
        </w:rPr>
        <w:t>N’oubliez pas :</w:t>
      </w:r>
    </w:p>
    <w:p w14:paraId="668E8C44" w14:textId="434767B6" w:rsidR="00261B0A" w:rsidRDefault="0072287B" w:rsidP="00261B0A">
      <w:pPr>
        <w:spacing w:after="0" w:line="240" w:lineRule="auto"/>
        <w:jc w:val="both"/>
      </w:pPr>
      <w:r w:rsidRPr="00516749">
        <w:t>-</w:t>
      </w:r>
      <w:r w:rsidR="00A008DD" w:rsidRPr="00A008DD">
        <w:rPr>
          <w:b/>
          <w:bCs/>
        </w:rPr>
        <w:t>R</w:t>
      </w:r>
      <w:r w:rsidR="00261B0A" w:rsidRPr="00A008DD">
        <w:rPr>
          <w:b/>
          <w:bCs/>
        </w:rPr>
        <w:t>etirez les documents et objets non indispensables</w:t>
      </w:r>
      <w:r w:rsidR="00261B0A" w:rsidRPr="00516749">
        <w:t xml:space="preserve"> </w:t>
      </w:r>
      <w:r w:rsidR="00A008DD">
        <w:t>p</w:t>
      </w:r>
      <w:r w:rsidR="00A008DD" w:rsidRPr="00516749">
        <w:t xml:space="preserve">our faciliter le nettoyage et la désinfection </w:t>
      </w:r>
      <w:r w:rsidR="00261B0A" w:rsidRPr="00516749">
        <w:t>(revues, documents, livres…) Et allégez le logement de coussins et bibelots non essentiels.</w:t>
      </w:r>
    </w:p>
    <w:p w14:paraId="577B268D" w14:textId="46389C3F" w:rsidR="005E4131" w:rsidRDefault="005E4131" w:rsidP="005E4131">
      <w:pPr>
        <w:spacing w:after="0" w:line="240" w:lineRule="auto"/>
        <w:jc w:val="both"/>
      </w:pPr>
      <w:r>
        <w:t>-</w:t>
      </w:r>
      <w:r w:rsidRPr="00FB5E75">
        <w:rPr>
          <w:b/>
          <w:bCs/>
        </w:rPr>
        <w:t>Nettoyez en commençant par le fond</w:t>
      </w:r>
      <w:r w:rsidRPr="008064D4">
        <w:t xml:space="preserve"> (de la pièce la plus éloignée en reculant vers la porte de sortie), du haut vers le bas (du sol au plafond) et du moins sale au plus sale.  Une fois qu’une pièce est désinfectée, n’y entrez plus.  Laissez les portes ouvertes afin d’éviter au maximum les manipulations</w:t>
      </w:r>
    </w:p>
    <w:p w14:paraId="453CD6F4" w14:textId="30DFC2A5" w:rsidR="0072287B" w:rsidRPr="00516749" w:rsidRDefault="0072287B" w:rsidP="0072287B">
      <w:pPr>
        <w:spacing w:after="0" w:line="240" w:lineRule="auto"/>
        <w:jc w:val="both"/>
      </w:pPr>
      <w:r w:rsidRPr="00516749">
        <w:t>-</w:t>
      </w:r>
      <w:r w:rsidR="00261B0A" w:rsidRPr="00A008DD">
        <w:rPr>
          <w:b/>
          <w:bCs/>
        </w:rPr>
        <w:t>Procédez au nettoyage et à la désinfection de votre logement sans être accompagné d'une autre personne</w:t>
      </w:r>
    </w:p>
    <w:p w14:paraId="2987CA5C" w14:textId="6982D31E" w:rsidR="0072287B" w:rsidRPr="00516749" w:rsidRDefault="0072287B" w:rsidP="0072287B">
      <w:pPr>
        <w:spacing w:after="0" w:line="240" w:lineRule="auto"/>
        <w:jc w:val="both"/>
      </w:pPr>
      <w:r w:rsidRPr="00516749">
        <w:t>-</w:t>
      </w:r>
      <w:r w:rsidR="00A008DD">
        <w:rPr>
          <w:b/>
          <w:bCs/>
        </w:rPr>
        <w:t>E</w:t>
      </w:r>
      <w:r w:rsidR="00A008DD" w:rsidRPr="00A008DD">
        <w:rPr>
          <w:b/>
          <w:bCs/>
        </w:rPr>
        <w:t>vite</w:t>
      </w:r>
      <w:r w:rsidR="00A008DD">
        <w:rPr>
          <w:b/>
          <w:bCs/>
        </w:rPr>
        <w:t>z</w:t>
      </w:r>
      <w:r w:rsidR="00A008DD" w:rsidRPr="00A008DD">
        <w:rPr>
          <w:b/>
          <w:bCs/>
        </w:rPr>
        <w:t xml:space="preserve"> la pulvérisation</w:t>
      </w:r>
      <w:r w:rsidR="00A008DD" w:rsidRPr="00516749">
        <w:t xml:space="preserve"> de produit directement sur les surfaces et l’utilisation de l’aspirateur</w:t>
      </w:r>
      <w:r w:rsidR="00A008DD">
        <w:t xml:space="preserve"> p</w:t>
      </w:r>
      <w:r w:rsidRPr="00516749">
        <w:t>our éviter de remettre le virus en suspension dans l’air</w:t>
      </w:r>
      <w:r w:rsidR="00A008DD">
        <w:t>.</w:t>
      </w:r>
      <w:r w:rsidRPr="00516749">
        <w:t xml:space="preserve"> </w:t>
      </w:r>
    </w:p>
    <w:p w14:paraId="596AE6EA" w14:textId="58C78BBF" w:rsidR="0072287B" w:rsidRPr="00516749" w:rsidRDefault="0072287B" w:rsidP="002F3BB4">
      <w:pPr>
        <w:spacing w:after="0" w:line="240" w:lineRule="auto"/>
        <w:jc w:val="both"/>
      </w:pPr>
      <w:r w:rsidRPr="00516749">
        <w:t>-</w:t>
      </w:r>
      <w:r w:rsidRPr="00A008DD">
        <w:rPr>
          <w:b/>
          <w:bCs/>
        </w:rPr>
        <w:t>Utilisez des lingettes jetables,</w:t>
      </w:r>
      <w:r w:rsidRPr="00516749">
        <w:t xml:space="preserve"> des éponges/chiffons à usage unique ou pouvant être lavés en machine.</w:t>
      </w:r>
      <w:r w:rsidR="002F3BB4" w:rsidRPr="002F3BB4">
        <w:t xml:space="preserve"> </w:t>
      </w:r>
      <w:r w:rsidR="009F7834">
        <w:t>N</w:t>
      </w:r>
      <w:r w:rsidR="002F3BB4">
        <w:t>ettoyage avec un bandeau de lavage imprégné d’un produit détergent, rinçage à l’eau avec un autre bandeau de lavage, séchage des surfaces, désinfection avec un troisième bandeau de lavage imprégné</w:t>
      </w:r>
      <w:r w:rsidR="009F7834">
        <w:t>)</w:t>
      </w:r>
    </w:p>
    <w:p w14:paraId="75298163" w14:textId="77777777" w:rsidR="0072287B" w:rsidRPr="00516749" w:rsidRDefault="0072287B" w:rsidP="0072287B">
      <w:pPr>
        <w:spacing w:after="0" w:line="240" w:lineRule="auto"/>
        <w:jc w:val="both"/>
        <w:rPr>
          <w:strike/>
        </w:rPr>
      </w:pPr>
      <w:r w:rsidRPr="00516749">
        <w:t>-</w:t>
      </w:r>
      <w:r w:rsidRPr="00A008DD">
        <w:rPr>
          <w:b/>
          <w:bCs/>
        </w:rPr>
        <w:t xml:space="preserve">Désinfectez balais, raclettes, seaux entre chaque utilisation </w:t>
      </w:r>
      <w:r w:rsidRPr="00516749">
        <w:t xml:space="preserve">(trempage 30 minutes dans de l'eau javellisée). </w:t>
      </w:r>
    </w:p>
    <w:p w14:paraId="7C036AFB" w14:textId="77777777" w:rsidR="00A008DD" w:rsidRPr="00A008DD" w:rsidRDefault="00A008DD" w:rsidP="00A008DD">
      <w:pPr>
        <w:spacing w:after="0" w:line="240" w:lineRule="auto"/>
        <w:jc w:val="both"/>
      </w:pPr>
      <w:r w:rsidRPr="00A008DD">
        <w:t>-</w:t>
      </w:r>
      <w:r w:rsidRPr="00A008DD">
        <w:rPr>
          <w:b/>
          <w:bCs/>
        </w:rPr>
        <w:t>Prévoir un sac poubelle dédié aux déchets à risques</w:t>
      </w:r>
      <w:r w:rsidRPr="00A008DD">
        <w:t xml:space="preserve"> (masques, gants, mouchoirs jetables, bandeaux de nettoyage…)</w:t>
      </w:r>
    </w:p>
    <w:p w14:paraId="19F2DE3E" w14:textId="4B7AA24F" w:rsidR="00261B0A" w:rsidRPr="00516749" w:rsidRDefault="00516749" w:rsidP="00261B0A">
      <w:pPr>
        <w:spacing w:after="0" w:line="240" w:lineRule="auto"/>
        <w:jc w:val="both"/>
      </w:pPr>
      <w:r w:rsidRPr="00516749">
        <w:t>-</w:t>
      </w:r>
      <w:r w:rsidR="00261B0A" w:rsidRPr="00A008DD">
        <w:rPr>
          <w:b/>
          <w:bCs/>
        </w:rPr>
        <w:t xml:space="preserve">Appliquez strictement les 5 gestes « barrière » </w:t>
      </w:r>
      <w:r w:rsidR="00261B0A" w:rsidRPr="00516749">
        <w:t>qui sont indispensables à chacun d’entre nous :</w:t>
      </w:r>
    </w:p>
    <w:p w14:paraId="1544AB6C" w14:textId="77777777" w:rsidR="00261B0A" w:rsidRPr="00516749" w:rsidRDefault="00261B0A" w:rsidP="00261B0A">
      <w:pPr>
        <w:spacing w:after="0" w:line="240" w:lineRule="auto"/>
        <w:ind w:firstLine="708"/>
        <w:jc w:val="both"/>
      </w:pPr>
      <w:r w:rsidRPr="00516749">
        <w:t xml:space="preserve">1. </w:t>
      </w:r>
      <w:proofErr w:type="spellStart"/>
      <w:r w:rsidRPr="00516749">
        <w:t>Lavez</w:t>
      </w:r>
      <w:proofErr w:type="spellEnd"/>
      <w:r w:rsidRPr="00516749">
        <w:t>-vous les mains régulièrement</w:t>
      </w:r>
    </w:p>
    <w:p w14:paraId="2B8D7C3B" w14:textId="77777777" w:rsidR="00261B0A" w:rsidRPr="00516749" w:rsidRDefault="00261B0A" w:rsidP="00261B0A">
      <w:pPr>
        <w:spacing w:after="0" w:line="240" w:lineRule="auto"/>
        <w:ind w:firstLine="708"/>
        <w:jc w:val="both"/>
      </w:pPr>
      <w:r w:rsidRPr="00516749">
        <w:t>2. Toussez dans votre coude</w:t>
      </w:r>
    </w:p>
    <w:p w14:paraId="6DE3A8BD" w14:textId="77777777" w:rsidR="00261B0A" w:rsidRPr="00516749" w:rsidRDefault="00261B0A" w:rsidP="00261B0A">
      <w:pPr>
        <w:spacing w:after="0" w:line="240" w:lineRule="auto"/>
        <w:ind w:firstLine="708"/>
        <w:jc w:val="both"/>
      </w:pPr>
      <w:r w:rsidRPr="00516749">
        <w:t>3. Utilisez des mouchoirs à usage unique et les jeter</w:t>
      </w:r>
    </w:p>
    <w:p w14:paraId="51CD5B89" w14:textId="77777777" w:rsidR="00261B0A" w:rsidRPr="00516749" w:rsidRDefault="00261B0A" w:rsidP="00261B0A">
      <w:pPr>
        <w:spacing w:after="0" w:line="240" w:lineRule="auto"/>
        <w:ind w:firstLine="708"/>
        <w:jc w:val="both"/>
      </w:pPr>
      <w:r w:rsidRPr="00516749">
        <w:t>4. Ne pas serrer la main ni embrasser</w:t>
      </w:r>
    </w:p>
    <w:p w14:paraId="0B0D44F3" w14:textId="05AE8A3B" w:rsidR="000E22E5" w:rsidRDefault="00261B0A" w:rsidP="00E524D9">
      <w:pPr>
        <w:spacing w:after="0" w:line="240" w:lineRule="auto"/>
        <w:ind w:firstLine="708"/>
        <w:jc w:val="both"/>
        <w:rPr>
          <w:b/>
          <w:bCs/>
          <w:color w:val="538135" w:themeColor="accent6" w:themeShade="BF"/>
          <w:sz w:val="40"/>
          <w:szCs w:val="40"/>
        </w:rPr>
      </w:pPr>
      <w:r w:rsidRPr="00516749">
        <w:t>5. Respectez la distance d'un mètre avec toute autre personne</w:t>
      </w:r>
    </w:p>
    <w:p w14:paraId="6FFAC8EB" w14:textId="4B8B31F1" w:rsidR="00BF023C" w:rsidRPr="00C0255E" w:rsidRDefault="00BF023C" w:rsidP="00C0255E">
      <w:pPr>
        <w:spacing w:after="0" w:line="240" w:lineRule="auto"/>
        <w:jc w:val="center"/>
        <w:rPr>
          <w:b/>
          <w:bCs/>
          <w:color w:val="538135" w:themeColor="accent6" w:themeShade="BF"/>
          <w:sz w:val="40"/>
          <w:szCs w:val="40"/>
        </w:rPr>
      </w:pPr>
      <w:r>
        <w:rPr>
          <w:b/>
          <w:bCs/>
          <w:color w:val="538135" w:themeColor="accent6" w:themeShade="BF"/>
          <w:sz w:val="40"/>
          <w:szCs w:val="40"/>
        </w:rPr>
        <w:br w:type="page"/>
      </w:r>
      <w:r w:rsidRPr="009335C4">
        <w:rPr>
          <w:b/>
          <w:bCs/>
          <w:color w:val="538135" w:themeColor="accent6" w:themeShade="BF"/>
          <w:sz w:val="40"/>
          <w:szCs w:val="40"/>
          <w:u w:val="single"/>
        </w:rPr>
        <w:lastRenderedPageBreak/>
        <w:t>PROTEGEZ-VOUS</w:t>
      </w:r>
    </w:p>
    <w:p w14:paraId="02FAD4F0" w14:textId="77777777" w:rsidR="00BF023C" w:rsidRDefault="00BF023C" w:rsidP="00BF023C">
      <w:pPr>
        <w:spacing w:after="0" w:line="240" w:lineRule="auto"/>
        <w:jc w:val="both"/>
        <w:rPr>
          <w:b/>
          <w:bCs/>
          <w:color w:val="538135" w:themeColor="accent6" w:themeShade="BF"/>
          <w:sz w:val="28"/>
          <w:szCs w:val="28"/>
          <w:u w:val="single"/>
        </w:rPr>
      </w:pPr>
    </w:p>
    <w:p w14:paraId="6BC7AE83" w14:textId="3607B75A" w:rsidR="00BF023C" w:rsidRDefault="00BF023C" w:rsidP="00BF023C">
      <w:pPr>
        <w:spacing w:after="0" w:line="240" w:lineRule="auto"/>
        <w:jc w:val="both"/>
      </w:pPr>
    </w:p>
    <w:p w14:paraId="6111D880" w14:textId="04AB9A6B" w:rsidR="00C0255E" w:rsidRDefault="00C0255E" w:rsidP="00BF023C">
      <w:pPr>
        <w:spacing w:after="0" w:line="240" w:lineRule="auto"/>
        <w:jc w:val="both"/>
      </w:pPr>
    </w:p>
    <w:p w14:paraId="464FAE46" w14:textId="77777777" w:rsidR="00C0255E" w:rsidRDefault="00C0255E" w:rsidP="00BF023C">
      <w:pPr>
        <w:spacing w:after="0" w:line="240" w:lineRule="auto"/>
        <w:jc w:val="both"/>
      </w:pPr>
    </w:p>
    <w:tbl>
      <w:tblPr>
        <w:tblStyle w:val="Grilledutableau"/>
        <w:tblW w:w="0" w:type="auto"/>
        <w:tblLook w:val="04A0" w:firstRow="1" w:lastRow="0" w:firstColumn="1" w:lastColumn="0" w:noHBand="0" w:noVBand="1"/>
      </w:tblPr>
      <w:tblGrid>
        <w:gridCol w:w="1637"/>
        <w:gridCol w:w="7425"/>
      </w:tblGrid>
      <w:tr w:rsidR="00BF023C" w14:paraId="5C832CAE" w14:textId="77777777" w:rsidTr="00947F02">
        <w:tc>
          <w:tcPr>
            <w:tcW w:w="9062" w:type="dxa"/>
            <w:gridSpan w:val="2"/>
          </w:tcPr>
          <w:p w14:paraId="667EC1B0" w14:textId="77777777" w:rsidR="00BF023C" w:rsidRDefault="00BF023C" w:rsidP="00947F02">
            <w:pPr>
              <w:jc w:val="center"/>
              <w:rPr>
                <w:b/>
                <w:bCs/>
                <w:sz w:val="28"/>
                <w:szCs w:val="28"/>
              </w:rPr>
            </w:pPr>
            <w:r w:rsidRPr="009335C4">
              <w:rPr>
                <w:b/>
                <w:bCs/>
                <w:sz w:val="28"/>
                <w:szCs w:val="28"/>
              </w:rPr>
              <w:t>EPI (Equipement de Protection Individuel), matériel</w:t>
            </w:r>
          </w:p>
          <w:p w14:paraId="27D975A6" w14:textId="77777777" w:rsidR="00BF023C" w:rsidRPr="003264C1" w:rsidRDefault="00BF023C" w:rsidP="00947F02">
            <w:pPr>
              <w:jc w:val="center"/>
              <w:rPr>
                <w:rFonts w:ascii="Arial" w:eastAsia="Calibri" w:hAnsi="Arial" w:cs="Arial"/>
                <w:color w:val="000000"/>
              </w:rPr>
            </w:pPr>
          </w:p>
        </w:tc>
      </w:tr>
      <w:tr w:rsidR="00BF023C" w14:paraId="64211CB0" w14:textId="77777777" w:rsidTr="00947F02">
        <w:tc>
          <w:tcPr>
            <w:tcW w:w="1637" w:type="dxa"/>
            <w:shd w:val="clear" w:color="auto" w:fill="auto"/>
          </w:tcPr>
          <w:p w14:paraId="2F560513" w14:textId="77777777" w:rsidR="00BF023C" w:rsidRDefault="00BF023C" w:rsidP="00947F02">
            <w:pPr>
              <w:rPr>
                <w:rFonts w:ascii="Arial" w:eastAsia="Calibri" w:hAnsi="Arial" w:cs="Arial"/>
                <w:noProof/>
                <w:color w:val="000000"/>
                <w:sz w:val="26"/>
                <w:szCs w:val="26"/>
              </w:rPr>
            </w:pPr>
            <w:r>
              <w:rPr>
                <w:rFonts w:ascii="Arial" w:eastAsia="Calibri" w:hAnsi="Arial" w:cs="Arial"/>
                <w:noProof/>
                <w:color w:val="000000"/>
                <w:sz w:val="26"/>
                <w:szCs w:val="26"/>
              </w:rPr>
              <w:drawing>
                <wp:inline distT="0" distB="0" distL="0" distR="0" wp14:anchorId="21F0B619" wp14:editId="2A8691D5">
                  <wp:extent cx="780415" cy="384175"/>
                  <wp:effectExtent l="0" t="0" r="63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384175"/>
                          </a:xfrm>
                          <a:prstGeom prst="rect">
                            <a:avLst/>
                          </a:prstGeom>
                          <a:noFill/>
                        </pic:spPr>
                      </pic:pic>
                    </a:graphicData>
                  </a:graphic>
                </wp:inline>
              </w:drawing>
            </w:r>
          </w:p>
        </w:tc>
        <w:tc>
          <w:tcPr>
            <w:tcW w:w="7425" w:type="dxa"/>
            <w:shd w:val="clear" w:color="auto" w:fill="auto"/>
          </w:tcPr>
          <w:p w14:paraId="120D7908" w14:textId="77777777" w:rsidR="00BF023C" w:rsidRDefault="00BF023C" w:rsidP="00947F02">
            <w:pPr>
              <w:spacing w:line="276" w:lineRule="auto"/>
              <w:ind w:right="283"/>
              <w:jc w:val="both"/>
              <w:rPr>
                <w:rFonts w:ascii="Arial" w:eastAsia="Calibri" w:hAnsi="Arial" w:cs="Arial"/>
                <w:color w:val="000000"/>
              </w:rPr>
            </w:pPr>
            <w:r w:rsidRPr="00E954A8">
              <w:rPr>
                <w:rFonts w:ascii="Arial" w:eastAsia="Calibri" w:hAnsi="Arial" w:cs="Arial"/>
                <w:b/>
                <w:color w:val="000000"/>
              </w:rPr>
              <w:t>Un masque</w:t>
            </w:r>
            <w:r w:rsidRPr="00E954A8">
              <w:rPr>
                <w:rFonts w:ascii="Arial" w:eastAsia="Calibri" w:hAnsi="Arial" w:cs="Arial"/>
                <w:color w:val="000000"/>
              </w:rPr>
              <w:t xml:space="preserve"> : </w:t>
            </w:r>
          </w:p>
          <w:p w14:paraId="29E8D431" w14:textId="77777777" w:rsidR="00BF023C" w:rsidRPr="00E954A8" w:rsidRDefault="00BF023C" w:rsidP="00947F02">
            <w:pPr>
              <w:spacing w:line="276" w:lineRule="auto"/>
              <w:ind w:right="283"/>
              <w:jc w:val="both"/>
              <w:rPr>
                <w:rFonts w:ascii="Arial" w:eastAsia="Calibri" w:hAnsi="Arial" w:cs="Arial"/>
                <w:b/>
                <w:color w:val="000000"/>
              </w:rPr>
            </w:pPr>
            <w:r w:rsidRPr="00E954A8">
              <w:rPr>
                <w:rFonts w:ascii="Arial" w:eastAsia="Calibri" w:hAnsi="Arial" w:cs="Arial"/>
                <w:color w:val="000000"/>
              </w:rPr>
              <w:t>A usage unique ou lavable en machine (après chaque utilisation) afin d’éviter toute contamination lors de l’entretien du domicile.</w:t>
            </w:r>
          </w:p>
        </w:tc>
      </w:tr>
      <w:tr w:rsidR="00BF023C" w14:paraId="034DEFB8" w14:textId="77777777" w:rsidTr="00947F02">
        <w:tc>
          <w:tcPr>
            <w:tcW w:w="1637" w:type="dxa"/>
          </w:tcPr>
          <w:p w14:paraId="65567150" w14:textId="77777777" w:rsidR="00BF023C" w:rsidRDefault="00BF023C" w:rsidP="00947F02">
            <w:pPr>
              <w:rPr>
                <w:rFonts w:ascii="Arial" w:eastAsia="Calibri" w:hAnsi="Arial" w:cs="Arial"/>
                <w:color w:val="000000"/>
                <w:sz w:val="26"/>
                <w:szCs w:val="26"/>
              </w:rPr>
            </w:pPr>
            <w:r>
              <w:rPr>
                <w:rFonts w:ascii="Arial" w:eastAsia="Calibri" w:hAnsi="Arial" w:cs="Arial"/>
                <w:noProof/>
                <w:color w:val="000000"/>
                <w:sz w:val="26"/>
                <w:szCs w:val="26"/>
              </w:rPr>
              <w:drawing>
                <wp:inline distT="0" distB="0" distL="0" distR="0" wp14:anchorId="07956D6D" wp14:editId="0A93A84C">
                  <wp:extent cx="640080" cy="548640"/>
                  <wp:effectExtent l="0" t="0" r="762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pic:spPr>
                      </pic:pic>
                    </a:graphicData>
                  </a:graphic>
                </wp:inline>
              </w:drawing>
            </w:r>
          </w:p>
        </w:tc>
        <w:tc>
          <w:tcPr>
            <w:tcW w:w="7425" w:type="dxa"/>
          </w:tcPr>
          <w:p w14:paraId="4046010D" w14:textId="77777777" w:rsidR="00BF023C" w:rsidRDefault="00BF023C" w:rsidP="00947F02">
            <w:pPr>
              <w:spacing w:line="276" w:lineRule="auto"/>
              <w:ind w:right="283"/>
              <w:jc w:val="both"/>
              <w:rPr>
                <w:rFonts w:ascii="Arial" w:eastAsia="Calibri" w:hAnsi="Arial" w:cs="Arial"/>
                <w:color w:val="000000"/>
              </w:rPr>
            </w:pPr>
            <w:r w:rsidRPr="00E954A8">
              <w:rPr>
                <w:rFonts w:ascii="Arial" w:eastAsia="Calibri" w:hAnsi="Arial" w:cs="Arial"/>
                <w:b/>
                <w:color w:val="000000"/>
              </w:rPr>
              <w:t>Des gants</w:t>
            </w:r>
            <w:r w:rsidRPr="00E954A8">
              <w:rPr>
                <w:rFonts w:ascii="Arial" w:eastAsia="Calibri" w:hAnsi="Arial" w:cs="Arial"/>
                <w:color w:val="000000"/>
              </w:rPr>
              <w:t xml:space="preserve"> : </w:t>
            </w:r>
          </w:p>
          <w:p w14:paraId="58A31448" w14:textId="77777777" w:rsidR="00BF023C" w:rsidRPr="003264C1" w:rsidRDefault="00BF023C" w:rsidP="00947F02">
            <w:pPr>
              <w:spacing w:line="276" w:lineRule="auto"/>
              <w:ind w:right="283"/>
              <w:jc w:val="both"/>
              <w:rPr>
                <w:rFonts w:ascii="Arial" w:eastAsia="Calibri" w:hAnsi="Arial" w:cs="Arial"/>
                <w:color w:val="000000"/>
              </w:rPr>
            </w:pPr>
            <w:r w:rsidRPr="00E954A8">
              <w:rPr>
                <w:rFonts w:ascii="Arial" w:eastAsia="Calibri" w:hAnsi="Arial" w:cs="Arial"/>
                <w:color w:val="000000"/>
              </w:rPr>
              <w:t xml:space="preserve">Privilégier l’utilisation de gants à usage unique. Les jeter en fin d’entretien du domicile. Dans le cas de gants réutilisables, bien les désinfecter à l’eau de javel avant et après avoir procédé à l’entretien du domicile. </w:t>
            </w:r>
            <w:r w:rsidRPr="00E954A8">
              <w:rPr>
                <w:rFonts w:ascii="Arial" w:eastAsia="Calibri" w:hAnsi="Arial" w:cs="Arial"/>
                <w:i/>
                <w:color w:val="000000"/>
              </w:rPr>
              <w:t>Veiller à bien se laver les mains avant et après utilisation des gants.</w:t>
            </w:r>
          </w:p>
        </w:tc>
      </w:tr>
      <w:tr w:rsidR="00BF023C" w14:paraId="70C2E7E0" w14:textId="77777777" w:rsidTr="00947F02">
        <w:tc>
          <w:tcPr>
            <w:tcW w:w="1637" w:type="dxa"/>
          </w:tcPr>
          <w:p w14:paraId="5FF205FD" w14:textId="77777777" w:rsidR="00BF023C" w:rsidRDefault="00BF023C" w:rsidP="00947F02">
            <w:pPr>
              <w:rPr>
                <w:rFonts w:ascii="Arial" w:eastAsia="Calibri" w:hAnsi="Arial" w:cs="Arial"/>
                <w:color w:val="000000"/>
                <w:sz w:val="26"/>
                <w:szCs w:val="26"/>
              </w:rPr>
            </w:pPr>
            <w:r>
              <w:rPr>
                <w:rFonts w:ascii="Arial" w:eastAsia="Calibri" w:hAnsi="Arial" w:cs="Arial"/>
                <w:noProof/>
                <w:color w:val="000000"/>
                <w:sz w:val="26"/>
                <w:szCs w:val="26"/>
              </w:rPr>
              <w:drawing>
                <wp:inline distT="0" distB="0" distL="0" distR="0" wp14:anchorId="5DAC19D7" wp14:editId="2E6829B8">
                  <wp:extent cx="572770" cy="70104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 cy="701040"/>
                          </a:xfrm>
                          <a:prstGeom prst="rect">
                            <a:avLst/>
                          </a:prstGeom>
                          <a:noFill/>
                        </pic:spPr>
                      </pic:pic>
                    </a:graphicData>
                  </a:graphic>
                </wp:inline>
              </w:drawing>
            </w:r>
          </w:p>
        </w:tc>
        <w:tc>
          <w:tcPr>
            <w:tcW w:w="7425" w:type="dxa"/>
          </w:tcPr>
          <w:p w14:paraId="62DC91D4" w14:textId="77777777" w:rsidR="00BF023C" w:rsidRDefault="00BF023C" w:rsidP="00947F02">
            <w:pPr>
              <w:spacing w:line="276" w:lineRule="auto"/>
              <w:ind w:right="283"/>
              <w:jc w:val="both"/>
              <w:rPr>
                <w:rFonts w:ascii="Arial" w:eastAsia="Calibri" w:hAnsi="Arial" w:cs="Arial"/>
                <w:b/>
                <w:color w:val="000000"/>
              </w:rPr>
            </w:pPr>
            <w:r w:rsidRPr="00E954A8">
              <w:rPr>
                <w:rFonts w:ascii="Arial" w:eastAsia="Calibri" w:hAnsi="Arial" w:cs="Arial"/>
                <w:b/>
                <w:color w:val="000000"/>
              </w:rPr>
              <w:t xml:space="preserve">Un produit nettoyant : </w:t>
            </w:r>
          </w:p>
          <w:p w14:paraId="42D35778" w14:textId="77777777" w:rsidR="00BF023C" w:rsidRPr="00E954A8" w:rsidRDefault="00BF023C" w:rsidP="00947F02">
            <w:pPr>
              <w:spacing w:line="276" w:lineRule="auto"/>
              <w:ind w:right="283"/>
              <w:jc w:val="both"/>
              <w:rPr>
                <w:rFonts w:ascii="Arial" w:eastAsia="Calibri" w:hAnsi="Arial" w:cs="Arial"/>
                <w:color w:val="000000"/>
              </w:rPr>
            </w:pPr>
            <w:r w:rsidRPr="00E954A8">
              <w:rPr>
                <w:rFonts w:ascii="Arial" w:eastAsia="Calibri" w:hAnsi="Arial" w:cs="Arial"/>
                <w:color w:val="000000"/>
              </w:rPr>
              <w:t>Utiliser un produit nettoyant multi-surface habituel du commerce.</w:t>
            </w:r>
          </w:p>
          <w:p w14:paraId="40CF6E2F" w14:textId="77777777" w:rsidR="00BF023C" w:rsidRPr="003264C1" w:rsidRDefault="00BF023C" w:rsidP="00947F02">
            <w:pPr>
              <w:rPr>
                <w:rFonts w:ascii="Arial" w:eastAsia="Calibri" w:hAnsi="Arial" w:cs="Arial"/>
                <w:color w:val="000000"/>
              </w:rPr>
            </w:pPr>
          </w:p>
        </w:tc>
      </w:tr>
      <w:tr w:rsidR="00BF023C" w14:paraId="021FE5D4" w14:textId="77777777" w:rsidTr="00947F02">
        <w:tc>
          <w:tcPr>
            <w:tcW w:w="1637" w:type="dxa"/>
          </w:tcPr>
          <w:p w14:paraId="00465E4F" w14:textId="77777777" w:rsidR="00BF023C" w:rsidRDefault="00BF023C" w:rsidP="00947F02">
            <w:pPr>
              <w:rPr>
                <w:rFonts w:ascii="Arial" w:eastAsia="Calibri" w:hAnsi="Arial" w:cs="Arial"/>
                <w:color w:val="000000"/>
                <w:sz w:val="26"/>
                <w:szCs w:val="26"/>
              </w:rPr>
            </w:pPr>
            <w:r>
              <w:rPr>
                <w:rFonts w:ascii="Arial" w:eastAsia="Calibri" w:hAnsi="Arial" w:cs="Arial"/>
                <w:noProof/>
                <w:color w:val="000000"/>
                <w:sz w:val="26"/>
                <w:szCs w:val="26"/>
              </w:rPr>
              <w:drawing>
                <wp:inline distT="0" distB="0" distL="0" distR="0" wp14:anchorId="6D153ECC" wp14:editId="631718D6">
                  <wp:extent cx="780415" cy="579120"/>
                  <wp:effectExtent l="0" t="0" r="63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415" cy="579120"/>
                          </a:xfrm>
                          <a:prstGeom prst="rect">
                            <a:avLst/>
                          </a:prstGeom>
                          <a:noFill/>
                        </pic:spPr>
                      </pic:pic>
                    </a:graphicData>
                  </a:graphic>
                </wp:inline>
              </w:drawing>
            </w:r>
          </w:p>
        </w:tc>
        <w:tc>
          <w:tcPr>
            <w:tcW w:w="7425" w:type="dxa"/>
          </w:tcPr>
          <w:p w14:paraId="269CBFC3" w14:textId="77777777" w:rsidR="00BF023C" w:rsidRPr="003264C1" w:rsidRDefault="00BF023C" w:rsidP="00947F02">
            <w:pPr>
              <w:spacing w:line="276" w:lineRule="auto"/>
              <w:ind w:right="283"/>
              <w:jc w:val="both"/>
              <w:rPr>
                <w:rFonts w:ascii="Arial" w:eastAsia="Calibri" w:hAnsi="Arial" w:cs="Arial"/>
                <w:b/>
                <w:color w:val="000000"/>
              </w:rPr>
            </w:pPr>
            <w:r w:rsidRPr="00E954A8">
              <w:rPr>
                <w:rFonts w:ascii="Arial" w:eastAsia="Calibri" w:hAnsi="Arial" w:cs="Arial"/>
                <w:b/>
                <w:color w:val="000000"/>
              </w:rPr>
              <w:t>Une alternative écologique et efficace :</w:t>
            </w:r>
          </w:p>
          <w:p w14:paraId="6675651F" w14:textId="77777777" w:rsidR="00BF023C" w:rsidRPr="00E954A8" w:rsidRDefault="00BF023C" w:rsidP="00947F02">
            <w:pPr>
              <w:spacing w:before="81" w:line="276" w:lineRule="auto"/>
              <w:jc w:val="both"/>
              <w:rPr>
                <w:rFonts w:ascii="Arial" w:eastAsia="Calibri" w:hAnsi="Arial" w:cs="Arial"/>
                <w:color w:val="000000"/>
              </w:rPr>
            </w:pPr>
            <w:r w:rsidRPr="00E954A8">
              <w:rPr>
                <w:rFonts w:ascii="Arial" w:eastAsia="Calibri" w:hAnsi="Arial" w:cs="Arial"/>
                <w:color w:val="000000"/>
              </w:rPr>
              <w:t xml:space="preserve">Eau + savon </w:t>
            </w:r>
            <w:r w:rsidRPr="003264C1">
              <w:rPr>
                <w:rFonts w:ascii="Arial" w:eastAsia="Calibri" w:hAnsi="Arial" w:cs="Arial"/>
                <w:color w:val="000000"/>
              </w:rPr>
              <w:t xml:space="preserve">     </w:t>
            </w:r>
            <w:r w:rsidRPr="00E954A8">
              <w:rPr>
                <w:rFonts w:ascii="Arial" w:eastAsia="Calibri" w:hAnsi="Arial" w:cs="Arial"/>
                <w:color w:val="000000"/>
              </w:rPr>
              <w:t xml:space="preserve">ou </w:t>
            </w:r>
            <w:r w:rsidRPr="003264C1">
              <w:rPr>
                <w:rFonts w:ascii="Arial" w:eastAsia="Calibri" w:hAnsi="Arial" w:cs="Arial"/>
                <w:color w:val="000000"/>
              </w:rPr>
              <w:t xml:space="preserve">     </w:t>
            </w:r>
            <w:r w:rsidRPr="00E954A8">
              <w:rPr>
                <w:rFonts w:ascii="Arial" w:eastAsia="Calibri" w:hAnsi="Arial" w:cs="Arial"/>
                <w:color w:val="000000"/>
              </w:rPr>
              <w:t>Eau + produit vaisselle</w:t>
            </w:r>
          </w:p>
          <w:p w14:paraId="40B530DA" w14:textId="77777777" w:rsidR="00BF023C" w:rsidRPr="003264C1" w:rsidRDefault="00BF023C" w:rsidP="00947F02">
            <w:pPr>
              <w:rPr>
                <w:rFonts w:ascii="Arial" w:eastAsia="Calibri" w:hAnsi="Arial" w:cs="Arial"/>
                <w:color w:val="000000"/>
              </w:rPr>
            </w:pPr>
          </w:p>
        </w:tc>
      </w:tr>
      <w:tr w:rsidR="00BF023C" w14:paraId="1FCFA747" w14:textId="77777777" w:rsidTr="00947F02">
        <w:tc>
          <w:tcPr>
            <w:tcW w:w="1637" w:type="dxa"/>
          </w:tcPr>
          <w:p w14:paraId="1CC0A632" w14:textId="77777777" w:rsidR="00BF023C" w:rsidRDefault="00BF023C" w:rsidP="00947F02">
            <w:pPr>
              <w:rPr>
                <w:rFonts w:ascii="Arial" w:eastAsia="Calibri" w:hAnsi="Arial" w:cs="Arial"/>
                <w:color w:val="000000"/>
                <w:sz w:val="26"/>
                <w:szCs w:val="26"/>
              </w:rPr>
            </w:pPr>
            <w:r>
              <w:rPr>
                <w:rFonts w:ascii="Arial" w:eastAsia="Calibri" w:hAnsi="Arial" w:cs="Arial"/>
                <w:noProof/>
                <w:color w:val="000000"/>
                <w:sz w:val="26"/>
                <w:szCs w:val="26"/>
              </w:rPr>
              <w:drawing>
                <wp:inline distT="0" distB="0" distL="0" distR="0" wp14:anchorId="0820A5FC" wp14:editId="678C58A9">
                  <wp:extent cx="463550" cy="835025"/>
                  <wp:effectExtent l="0" t="0" r="0" b="317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835025"/>
                          </a:xfrm>
                          <a:prstGeom prst="rect">
                            <a:avLst/>
                          </a:prstGeom>
                          <a:noFill/>
                        </pic:spPr>
                      </pic:pic>
                    </a:graphicData>
                  </a:graphic>
                </wp:inline>
              </w:drawing>
            </w:r>
          </w:p>
        </w:tc>
        <w:tc>
          <w:tcPr>
            <w:tcW w:w="7425" w:type="dxa"/>
          </w:tcPr>
          <w:p w14:paraId="25B49E24" w14:textId="77777777" w:rsidR="00BF023C" w:rsidRPr="003264C1" w:rsidRDefault="00BF023C" w:rsidP="00947F02">
            <w:pPr>
              <w:spacing w:line="276" w:lineRule="auto"/>
              <w:jc w:val="both"/>
              <w:rPr>
                <w:rFonts w:ascii="Arial" w:eastAsia="Calibri" w:hAnsi="Arial" w:cs="Arial"/>
                <w:b/>
                <w:color w:val="000000"/>
              </w:rPr>
            </w:pPr>
            <w:r w:rsidRPr="00E954A8">
              <w:rPr>
                <w:rFonts w:ascii="Arial" w:eastAsia="Calibri" w:hAnsi="Arial" w:cs="Arial"/>
                <w:b/>
                <w:color w:val="000000"/>
              </w:rPr>
              <w:t xml:space="preserve">Un produit virucide : </w:t>
            </w:r>
          </w:p>
          <w:p w14:paraId="1D238A9F"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bCs/>
                <w:color w:val="000000"/>
              </w:rPr>
              <w:t xml:space="preserve">Les produits d'entretien (validés par la norme 14476) avec au moins 70 % d'alcool, la plupart des désinfectants </w:t>
            </w:r>
            <w:r w:rsidRPr="003264C1">
              <w:rPr>
                <w:rFonts w:ascii="Arial" w:eastAsia="Calibri" w:hAnsi="Arial" w:cs="Arial"/>
                <w:color w:val="000000"/>
              </w:rPr>
              <w:t>d</w:t>
            </w:r>
            <w:r w:rsidRPr="00E954A8">
              <w:rPr>
                <w:rFonts w:ascii="Arial" w:eastAsia="Calibri" w:hAnsi="Arial" w:cs="Arial"/>
                <w:color w:val="000000"/>
              </w:rPr>
              <w:t>u commerce ou</w:t>
            </w:r>
            <w:r w:rsidRPr="003264C1">
              <w:rPr>
                <w:rFonts w:ascii="Arial" w:eastAsia="Calibri" w:hAnsi="Arial" w:cs="Arial"/>
                <w:color w:val="000000"/>
              </w:rPr>
              <w:t xml:space="preserve"> de l’eau de javel. Vérifiez la date d’expiration de vos produits.</w:t>
            </w:r>
          </w:p>
          <w:p w14:paraId="7789AA6F"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color w:val="000000"/>
              </w:rPr>
              <w:t>N’utilisez pas de vinaigre blanc, inefficace contre le coronavirus.</w:t>
            </w:r>
          </w:p>
          <w:p w14:paraId="775C58C2" w14:textId="77777777" w:rsidR="00BF023C" w:rsidRDefault="00BF023C" w:rsidP="00947F02">
            <w:pPr>
              <w:spacing w:line="276" w:lineRule="auto"/>
              <w:jc w:val="both"/>
              <w:rPr>
                <w:rFonts w:ascii="Arial" w:eastAsia="Calibri" w:hAnsi="Arial" w:cs="Arial"/>
                <w:color w:val="000000"/>
              </w:rPr>
            </w:pPr>
          </w:p>
          <w:p w14:paraId="2CC6152C"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color w:val="000000"/>
              </w:rPr>
              <w:t>Pour l’eau de javel :</w:t>
            </w:r>
          </w:p>
          <w:p w14:paraId="4626F4DA"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color w:val="000000"/>
              </w:rPr>
              <w:t>-</w:t>
            </w:r>
            <w:r w:rsidRPr="00E954A8">
              <w:rPr>
                <w:rFonts w:ascii="Arial" w:eastAsia="Calibri" w:hAnsi="Arial" w:cs="Arial"/>
                <w:color w:val="000000"/>
              </w:rPr>
              <w:t xml:space="preserve">diluer 5 cuillères à café d’eau de javel à 2,6% de chlore (vérifier la composition à l’arrière du produit) avec 1 litre d’eau. </w:t>
            </w:r>
          </w:p>
          <w:p w14:paraId="5F8C2E0E"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color w:val="000000"/>
              </w:rPr>
              <w:t>-n</w:t>
            </w:r>
            <w:r w:rsidRPr="00E954A8">
              <w:rPr>
                <w:rFonts w:ascii="Arial" w:eastAsia="Calibri" w:hAnsi="Arial" w:cs="Arial"/>
                <w:color w:val="000000"/>
              </w:rPr>
              <w:t>e pas diluer avec de l’eau chaude pour ne pas annuler les propriétés de l’eau de javel.</w:t>
            </w:r>
          </w:p>
        </w:tc>
      </w:tr>
      <w:tr w:rsidR="00BF023C" w14:paraId="043C0E5E" w14:textId="77777777" w:rsidTr="00947F02">
        <w:tc>
          <w:tcPr>
            <w:tcW w:w="1637" w:type="dxa"/>
          </w:tcPr>
          <w:p w14:paraId="7C51209C" w14:textId="77777777" w:rsidR="00BF023C" w:rsidRDefault="00BF023C" w:rsidP="00947F02">
            <w:pPr>
              <w:rPr>
                <w:rFonts w:ascii="Arial" w:eastAsia="Calibri" w:hAnsi="Arial" w:cs="Arial"/>
                <w:color w:val="000000"/>
                <w:sz w:val="26"/>
                <w:szCs w:val="26"/>
              </w:rPr>
            </w:pPr>
            <w:r>
              <w:rPr>
                <w:rFonts w:ascii="Arial" w:eastAsia="Calibri" w:hAnsi="Arial" w:cs="Arial"/>
                <w:noProof/>
                <w:color w:val="000000"/>
                <w:sz w:val="26"/>
                <w:szCs w:val="26"/>
              </w:rPr>
              <w:drawing>
                <wp:inline distT="0" distB="0" distL="0" distR="0" wp14:anchorId="0E323A5E" wp14:editId="37F5DC00">
                  <wp:extent cx="902335" cy="72517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2335" cy="725170"/>
                          </a:xfrm>
                          <a:prstGeom prst="rect">
                            <a:avLst/>
                          </a:prstGeom>
                          <a:noFill/>
                        </pic:spPr>
                      </pic:pic>
                    </a:graphicData>
                  </a:graphic>
                </wp:inline>
              </w:drawing>
            </w:r>
          </w:p>
        </w:tc>
        <w:tc>
          <w:tcPr>
            <w:tcW w:w="7425" w:type="dxa"/>
          </w:tcPr>
          <w:p w14:paraId="4F5D0E5C" w14:textId="77777777" w:rsidR="00BF023C" w:rsidRDefault="00BF023C" w:rsidP="00947F02">
            <w:pPr>
              <w:spacing w:line="276" w:lineRule="auto"/>
              <w:jc w:val="both"/>
              <w:rPr>
                <w:rFonts w:ascii="Arial" w:eastAsia="Calibri" w:hAnsi="Arial" w:cs="Arial"/>
                <w:color w:val="000000"/>
              </w:rPr>
            </w:pPr>
            <w:r w:rsidRPr="003264C1">
              <w:rPr>
                <w:rFonts w:ascii="Arial" w:eastAsia="Calibri" w:hAnsi="Arial" w:cs="Arial"/>
                <w:b/>
                <w:bCs/>
                <w:color w:val="000000"/>
              </w:rPr>
              <w:t>Un matériel adéquat :</w:t>
            </w:r>
            <w:r w:rsidRPr="003264C1">
              <w:rPr>
                <w:rFonts w:ascii="Arial" w:eastAsia="Calibri" w:hAnsi="Arial" w:cs="Arial"/>
                <w:color w:val="000000"/>
              </w:rPr>
              <w:t xml:space="preserve"> </w:t>
            </w:r>
          </w:p>
          <w:p w14:paraId="3FFCCBD8" w14:textId="77777777" w:rsidR="00BF023C" w:rsidRPr="003264C1" w:rsidRDefault="00BF023C" w:rsidP="00947F02">
            <w:pPr>
              <w:spacing w:line="276" w:lineRule="auto"/>
              <w:jc w:val="both"/>
              <w:rPr>
                <w:rFonts w:ascii="Arial" w:eastAsia="Calibri" w:hAnsi="Arial" w:cs="Arial"/>
                <w:color w:val="000000"/>
              </w:rPr>
            </w:pPr>
            <w:r w:rsidRPr="003264C1">
              <w:rPr>
                <w:rFonts w:ascii="Arial" w:eastAsia="Calibri" w:hAnsi="Arial" w:cs="Arial"/>
                <w:color w:val="000000"/>
              </w:rPr>
              <w:t>Utiliser des chiffons, serpillières, éponges à usages uniques ou pouvant être lavés en machine.</w:t>
            </w:r>
          </w:p>
          <w:p w14:paraId="6024F0F0" w14:textId="77777777" w:rsidR="00BF023C" w:rsidRPr="003264C1" w:rsidRDefault="00BF023C" w:rsidP="00947F02">
            <w:pPr>
              <w:spacing w:line="276" w:lineRule="auto"/>
              <w:jc w:val="both"/>
              <w:rPr>
                <w:rFonts w:ascii="Arial" w:eastAsia="Calibri" w:hAnsi="Arial" w:cs="Arial"/>
                <w:color w:val="000000"/>
              </w:rPr>
            </w:pPr>
          </w:p>
        </w:tc>
      </w:tr>
    </w:tbl>
    <w:p w14:paraId="0EFFE433" w14:textId="77777777" w:rsidR="00BF023C" w:rsidRPr="00E954A8" w:rsidRDefault="00BF023C" w:rsidP="00BF023C">
      <w:pPr>
        <w:rPr>
          <w:rFonts w:ascii="Arial" w:eastAsia="Calibri" w:hAnsi="Arial" w:cs="Arial"/>
          <w:color w:val="000000"/>
          <w:sz w:val="26"/>
          <w:szCs w:val="26"/>
        </w:rPr>
      </w:pPr>
    </w:p>
    <w:p w14:paraId="09E226E9" w14:textId="77777777" w:rsidR="00BF023C" w:rsidRDefault="00BF023C" w:rsidP="00BF023C">
      <w:pPr>
        <w:spacing w:after="0" w:line="240" w:lineRule="auto"/>
      </w:pPr>
    </w:p>
    <w:p w14:paraId="4F9E1B3C" w14:textId="43FB7CD4" w:rsidR="00BF023C" w:rsidRDefault="00BF023C">
      <w:pPr>
        <w:rPr>
          <w:b/>
          <w:bCs/>
          <w:color w:val="538135" w:themeColor="accent6" w:themeShade="BF"/>
          <w:sz w:val="40"/>
          <w:szCs w:val="40"/>
        </w:rPr>
      </w:pPr>
    </w:p>
    <w:p w14:paraId="6690CA50" w14:textId="77777777" w:rsidR="00BF023C" w:rsidRDefault="00BF023C">
      <w:pPr>
        <w:rPr>
          <w:b/>
          <w:bCs/>
          <w:color w:val="538135" w:themeColor="accent6" w:themeShade="BF"/>
          <w:sz w:val="40"/>
          <w:szCs w:val="40"/>
        </w:rPr>
      </w:pPr>
      <w:r>
        <w:rPr>
          <w:b/>
          <w:bCs/>
          <w:color w:val="538135" w:themeColor="accent6" w:themeShade="BF"/>
          <w:sz w:val="40"/>
          <w:szCs w:val="40"/>
        </w:rPr>
        <w:br w:type="page"/>
      </w:r>
    </w:p>
    <w:p w14:paraId="139445A5" w14:textId="2093F0FC" w:rsidR="00230FAF" w:rsidRPr="00230FAF" w:rsidRDefault="00261B0A" w:rsidP="00B51538">
      <w:pPr>
        <w:spacing w:after="0" w:line="240" w:lineRule="auto"/>
        <w:jc w:val="center"/>
        <w:rPr>
          <w:b/>
          <w:bCs/>
          <w:color w:val="538135" w:themeColor="accent6" w:themeShade="BF"/>
          <w:sz w:val="40"/>
          <w:szCs w:val="40"/>
        </w:rPr>
      </w:pPr>
      <w:r>
        <w:rPr>
          <w:b/>
          <w:bCs/>
          <w:color w:val="538135" w:themeColor="accent6" w:themeShade="BF"/>
          <w:sz w:val="40"/>
          <w:szCs w:val="40"/>
        </w:rPr>
        <w:lastRenderedPageBreak/>
        <w:t>PROTOCOLE DE DESINFECTION</w:t>
      </w:r>
    </w:p>
    <w:p w14:paraId="29A184FF" w14:textId="3477FD0F" w:rsidR="00BE328A" w:rsidRDefault="00BE328A" w:rsidP="00DF02A5">
      <w:pPr>
        <w:spacing w:after="0" w:line="240" w:lineRule="auto"/>
        <w:jc w:val="both"/>
        <w:rPr>
          <w:color w:val="FF0000"/>
        </w:rPr>
      </w:pPr>
    </w:p>
    <w:p w14:paraId="1FA38431" w14:textId="76BE39A0" w:rsidR="008260EC" w:rsidRPr="000D4CC5" w:rsidRDefault="008260EC" w:rsidP="008260EC">
      <w:pPr>
        <w:spacing w:after="0" w:line="240" w:lineRule="auto"/>
        <w:jc w:val="both"/>
        <w:rPr>
          <w:b/>
          <w:bCs/>
          <w:color w:val="538135" w:themeColor="accent6" w:themeShade="BF"/>
          <w:sz w:val="24"/>
          <w:szCs w:val="24"/>
        </w:rPr>
      </w:pPr>
      <w:r w:rsidRPr="000D4CC5">
        <w:rPr>
          <w:b/>
          <w:bCs/>
          <w:color w:val="538135" w:themeColor="accent6" w:themeShade="BF"/>
          <w:sz w:val="24"/>
          <w:szCs w:val="24"/>
        </w:rPr>
        <w:t>1. Protégez-vous pour faire le ménage</w:t>
      </w:r>
    </w:p>
    <w:p w14:paraId="0ABB2E89" w14:textId="3BA13254" w:rsidR="00C15B81" w:rsidRPr="008064D4" w:rsidRDefault="00E200F6" w:rsidP="008064D4">
      <w:pPr>
        <w:spacing w:after="0" w:line="240" w:lineRule="auto"/>
        <w:jc w:val="both"/>
        <w:rPr>
          <w:strike/>
        </w:rPr>
      </w:pPr>
      <w:r w:rsidRPr="008064D4">
        <w:t>M</w:t>
      </w:r>
      <w:r w:rsidR="008260EC" w:rsidRPr="008064D4">
        <w:t>ettez des gants</w:t>
      </w:r>
      <w:r w:rsidR="008064D4" w:rsidRPr="008064D4">
        <w:t xml:space="preserve">, </w:t>
      </w:r>
      <w:r w:rsidR="008260EC" w:rsidRPr="008064D4">
        <w:t>un masque</w:t>
      </w:r>
      <w:r w:rsidR="008064D4" w:rsidRPr="008064D4">
        <w:t xml:space="preserve"> et </w:t>
      </w:r>
      <w:r w:rsidR="008260EC" w:rsidRPr="008064D4">
        <w:t>porte</w:t>
      </w:r>
      <w:r w:rsidR="008064D4" w:rsidRPr="008064D4">
        <w:t>z</w:t>
      </w:r>
      <w:r w:rsidR="008260EC" w:rsidRPr="008064D4">
        <w:t xml:space="preserve"> une blouse</w:t>
      </w:r>
      <w:r w:rsidR="001E3BB2">
        <w:t xml:space="preserve">.  </w:t>
      </w:r>
      <w:r w:rsidR="001E3532" w:rsidRPr="008064D4">
        <w:t>Laissez vos chaussures à l’extérieur du domicile ou utiliser des surchaussures à usages unique.</w:t>
      </w:r>
      <w:r w:rsidR="001E3BB2">
        <w:t xml:space="preserve">  </w:t>
      </w:r>
      <w:proofErr w:type="spellStart"/>
      <w:r w:rsidR="00C15B81" w:rsidRPr="008064D4">
        <w:t>Lavez</w:t>
      </w:r>
      <w:proofErr w:type="spellEnd"/>
      <w:r w:rsidR="00C15B81" w:rsidRPr="008064D4">
        <w:t>-vous les mains soigneusement avant et après chaque étape</w:t>
      </w:r>
    </w:p>
    <w:p w14:paraId="49F4FDD5" w14:textId="77777777" w:rsidR="00C15B81" w:rsidRPr="00871533" w:rsidRDefault="00C15B81" w:rsidP="00C15B81">
      <w:pPr>
        <w:spacing w:after="0" w:line="240" w:lineRule="auto"/>
        <w:jc w:val="both"/>
        <w:rPr>
          <w:sz w:val="20"/>
          <w:szCs w:val="20"/>
        </w:rPr>
      </w:pPr>
    </w:p>
    <w:p w14:paraId="52438C9C" w14:textId="12860278" w:rsidR="00C47926" w:rsidRPr="000D4CC5" w:rsidRDefault="008064D4" w:rsidP="00C47926">
      <w:pPr>
        <w:spacing w:after="0" w:line="240" w:lineRule="auto"/>
        <w:jc w:val="both"/>
        <w:rPr>
          <w:b/>
          <w:bCs/>
          <w:color w:val="538135" w:themeColor="accent6" w:themeShade="BF"/>
          <w:sz w:val="24"/>
          <w:szCs w:val="24"/>
        </w:rPr>
      </w:pPr>
      <w:r w:rsidRPr="000D4CC5">
        <w:rPr>
          <w:b/>
          <w:bCs/>
          <w:color w:val="538135" w:themeColor="accent6" w:themeShade="BF"/>
          <w:sz w:val="24"/>
          <w:szCs w:val="24"/>
        </w:rPr>
        <w:t xml:space="preserve">2. </w:t>
      </w:r>
      <w:r w:rsidR="00C47926" w:rsidRPr="000D4CC5">
        <w:rPr>
          <w:b/>
          <w:bCs/>
          <w:color w:val="538135" w:themeColor="accent6" w:themeShade="BF"/>
          <w:sz w:val="24"/>
          <w:szCs w:val="24"/>
        </w:rPr>
        <w:t>Aérez</w:t>
      </w:r>
      <w:r w:rsidR="001E3BB2" w:rsidRPr="000D4CC5">
        <w:rPr>
          <w:b/>
          <w:bCs/>
          <w:color w:val="538135" w:themeColor="accent6" w:themeShade="BF"/>
          <w:sz w:val="24"/>
          <w:szCs w:val="24"/>
        </w:rPr>
        <w:t xml:space="preserve"> les pièces </w:t>
      </w:r>
      <w:r w:rsidR="00B4109C" w:rsidRPr="000D4CC5">
        <w:rPr>
          <w:b/>
          <w:bCs/>
          <w:color w:val="538135" w:themeColor="accent6" w:themeShade="BF"/>
          <w:sz w:val="24"/>
          <w:szCs w:val="24"/>
        </w:rPr>
        <w:t>avant de les nettoyer</w:t>
      </w:r>
    </w:p>
    <w:p w14:paraId="439A969F" w14:textId="454237DF" w:rsidR="00C47926" w:rsidRDefault="004F34C8" w:rsidP="00C47926">
      <w:pPr>
        <w:spacing w:after="0" w:line="240" w:lineRule="auto"/>
        <w:jc w:val="both"/>
      </w:pPr>
      <w:r>
        <w:t xml:space="preserve">Aérez </w:t>
      </w:r>
      <w:r w:rsidR="00C47926">
        <w:t xml:space="preserve">pendant au moins 20 minutes. Si possible, laissez toutes les fenêtres ouvertes du début à la fin. </w:t>
      </w:r>
    </w:p>
    <w:p w14:paraId="1EC9467E" w14:textId="77777777" w:rsidR="001445B9" w:rsidRPr="00871533" w:rsidRDefault="001445B9" w:rsidP="00FB3B43">
      <w:pPr>
        <w:spacing w:after="0" w:line="240" w:lineRule="auto"/>
        <w:jc w:val="both"/>
        <w:rPr>
          <w:sz w:val="20"/>
          <w:szCs w:val="20"/>
        </w:rPr>
      </w:pPr>
    </w:p>
    <w:p w14:paraId="01CAB7C7" w14:textId="07502EEE" w:rsidR="00FB3B43" w:rsidRPr="000D4CC5" w:rsidRDefault="008064D4"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3</w:t>
      </w:r>
      <w:r w:rsidR="00FB3B43" w:rsidRPr="000D4CC5">
        <w:rPr>
          <w:b/>
          <w:bCs/>
          <w:color w:val="538135" w:themeColor="accent6" w:themeShade="BF"/>
          <w:sz w:val="24"/>
          <w:szCs w:val="24"/>
        </w:rPr>
        <w:t>. Nettoyez avant de désinfecter</w:t>
      </w:r>
    </w:p>
    <w:p w14:paraId="37F71584" w14:textId="4C47E691" w:rsidR="000D2349" w:rsidRDefault="000D2349" w:rsidP="00FB3B43">
      <w:pPr>
        <w:spacing w:after="0" w:line="240" w:lineRule="auto"/>
        <w:jc w:val="both"/>
      </w:pPr>
      <w:r w:rsidRPr="000D2349">
        <w:t xml:space="preserve">Avant de désinfecter le domicile, </w:t>
      </w:r>
      <w:r w:rsidR="00BB220E">
        <w:t>nettoyez l</w:t>
      </w:r>
      <w:r w:rsidRPr="000D2349">
        <w:t>es surfaces à l’aide d’un produit nettoyant (eau + savon</w:t>
      </w:r>
      <w:r w:rsidR="00BB220E">
        <w:t>)</w:t>
      </w:r>
      <w:r w:rsidRPr="000D2349">
        <w:t>.</w:t>
      </w:r>
    </w:p>
    <w:p w14:paraId="61800FAE" w14:textId="77777777" w:rsidR="00FB3B43" w:rsidRPr="00871533" w:rsidRDefault="00FB3B43" w:rsidP="00FB3B43">
      <w:pPr>
        <w:spacing w:after="0" w:line="240" w:lineRule="auto"/>
        <w:jc w:val="both"/>
        <w:rPr>
          <w:sz w:val="20"/>
          <w:szCs w:val="20"/>
        </w:rPr>
      </w:pPr>
    </w:p>
    <w:p w14:paraId="08E68239" w14:textId="2A2CCA5E" w:rsidR="00FB3B43" w:rsidRPr="000D4CC5" w:rsidRDefault="00AA395A"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4</w:t>
      </w:r>
      <w:r w:rsidR="00FB3B43" w:rsidRPr="000D4CC5">
        <w:rPr>
          <w:b/>
          <w:bCs/>
          <w:color w:val="538135" w:themeColor="accent6" w:themeShade="BF"/>
          <w:sz w:val="24"/>
          <w:szCs w:val="24"/>
        </w:rPr>
        <w:t>. Désinfectez les surfaces de la maison</w:t>
      </w:r>
    </w:p>
    <w:p w14:paraId="2B7BFB7E" w14:textId="44FFDDFA" w:rsidR="003F5B9E" w:rsidRDefault="003F5B9E" w:rsidP="003F5B9E">
      <w:pPr>
        <w:spacing w:after="0" w:line="240" w:lineRule="auto"/>
        <w:jc w:val="both"/>
      </w:pPr>
      <w:r w:rsidRPr="00D87E01">
        <w:t>Faites particulièrement attention aux éléments fréquemment touchés</w:t>
      </w:r>
      <w:r w:rsidR="00943131">
        <w:t xml:space="preserve"> (</w:t>
      </w:r>
      <w:r>
        <w:t xml:space="preserve">interrupteurs, les poignées de porte, les télécommandes et les poignées de </w:t>
      </w:r>
      <w:proofErr w:type="gramStart"/>
      <w:r>
        <w:t>robinet</w:t>
      </w:r>
      <w:r w:rsidR="003E0581">
        <w:t>,</w:t>
      </w:r>
      <w:r w:rsidR="00664A7A">
        <w:t>…</w:t>
      </w:r>
      <w:proofErr w:type="gramEnd"/>
      <w:r>
        <w:t xml:space="preserve"> </w:t>
      </w:r>
      <w:r w:rsidR="00943131">
        <w:t>)</w:t>
      </w:r>
    </w:p>
    <w:p w14:paraId="28CD416B" w14:textId="1F5D4607" w:rsidR="003F5B9E" w:rsidRPr="002B1EA9" w:rsidRDefault="003F5B9E" w:rsidP="003F5B9E">
      <w:pPr>
        <w:spacing w:after="0" w:line="240" w:lineRule="auto"/>
        <w:jc w:val="both"/>
        <w:rPr>
          <w:color w:val="538135" w:themeColor="accent6" w:themeShade="BF"/>
        </w:rPr>
      </w:pPr>
      <w:r w:rsidRPr="002B1EA9">
        <w:t>Nettoyez et désinfectez les éléments de loisirs mis à disposition</w:t>
      </w:r>
      <w:r w:rsidR="00D87E01" w:rsidRPr="002B1EA9">
        <w:t xml:space="preserve"> (</w:t>
      </w:r>
      <w:r w:rsidRPr="002B1EA9">
        <w:t xml:space="preserve">les jeux de </w:t>
      </w:r>
      <w:proofErr w:type="gramStart"/>
      <w:r w:rsidRPr="002B1EA9">
        <w:t>société</w:t>
      </w:r>
      <w:r w:rsidR="002B1EA9" w:rsidRPr="002B1EA9">
        <w:t>,</w:t>
      </w:r>
      <w:r w:rsidR="00E04CCF">
        <w:t>…</w:t>
      </w:r>
      <w:proofErr w:type="gramEnd"/>
      <w:r w:rsidR="00E04CCF">
        <w:t>)</w:t>
      </w:r>
      <w:r w:rsidR="002B1EA9" w:rsidRPr="002B1EA9">
        <w:t xml:space="preserve"> </w:t>
      </w:r>
    </w:p>
    <w:p w14:paraId="3FBF2E39" w14:textId="77777777" w:rsidR="00FB3B43" w:rsidRPr="00871533" w:rsidRDefault="00FB3B43" w:rsidP="00FB3B43">
      <w:pPr>
        <w:spacing w:after="0" w:line="240" w:lineRule="auto"/>
        <w:jc w:val="both"/>
        <w:rPr>
          <w:sz w:val="20"/>
          <w:szCs w:val="20"/>
        </w:rPr>
      </w:pPr>
    </w:p>
    <w:p w14:paraId="245D2051" w14:textId="5B105106" w:rsidR="00FB3B43" w:rsidRPr="000D4CC5" w:rsidRDefault="001C7C3F"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5</w:t>
      </w:r>
      <w:r w:rsidR="00FB3B43" w:rsidRPr="000D4CC5">
        <w:rPr>
          <w:b/>
          <w:bCs/>
          <w:color w:val="538135" w:themeColor="accent6" w:themeShade="BF"/>
          <w:sz w:val="24"/>
          <w:szCs w:val="24"/>
        </w:rPr>
        <w:t>. Lavez la vaisselle</w:t>
      </w:r>
    </w:p>
    <w:p w14:paraId="23AD9493" w14:textId="50477FC3" w:rsidR="00FB3B43" w:rsidRPr="003219D9" w:rsidRDefault="003219D9" w:rsidP="00FB3B43">
      <w:pPr>
        <w:spacing w:after="0" w:line="240" w:lineRule="auto"/>
        <w:jc w:val="both"/>
      </w:pPr>
      <w:r w:rsidRPr="003219D9">
        <w:t>R</w:t>
      </w:r>
      <w:r w:rsidR="00FB3B43" w:rsidRPr="003219D9">
        <w:t>elavez la vaisselle en privilégiant le lave-vaisselle (laver minimum à 60°, idéalement à 85°).</w:t>
      </w:r>
    </w:p>
    <w:p w14:paraId="55299A60" w14:textId="62601962" w:rsidR="00FB3B43" w:rsidRDefault="00FB3B43" w:rsidP="00FB3B43">
      <w:pPr>
        <w:spacing w:after="0" w:line="240" w:lineRule="auto"/>
        <w:jc w:val="both"/>
      </w:pPr>
      <w:r w:rsidRPr="003219D9">
        <w:t xml:space="preserve">En l’absence de lave-vaisselles, </w:t>
      </w:r>
      <w:r w:rsidR="00F427C4">
        <w:t>faites</w:t>
      </w:r>
      <w:r w:rsidRPr="003219D9">
        <w:t xml:space="preserve"> tremper la vaisselle </w:t>
      </w:r>
      <w:r w:rsidR="00E218AD">
        <w:t xml:space="preserve">minimum 15 minutes </w:t>
      </w:r>
      <w:r w:rsidRPr="003219D9">
        <w:t>dans un liquide désinfectant (</w:t>
      </w:r>
      <w:proofErr w:type="gramStart"/>
      <w:r w:rsidRPr="003219D9">
        <w:t>ex:</w:t>
      </w:r>
      <w:proofErr w:type="gramEnd"/>
      <w:r w:rsidRPr="003219D9">
        <w:t xml:space="preserve"> eau de javel diluée) avant de la </w:t>
      </w:r>
      <w:r w:rsidR="00E218AD">
        <w:t>laver</w:t>
      </w:r>
      <w:r w:rsidRPr="003219D9">
        <w:t xml:space="preserve"> avec un liquide vaisselle.</w:t>
      </w:r>
      <w:r w:rsidR="003219D9" w:rsidRPr="003219D9">
        <w:t xml:space="preserve"> </w:t>
      </w:r>
      <w:r w:rsidR="00593C23">
        <w:t>N’oubliez pas</w:t>
      </w:r>
      <w:r w:rsidR="003219D9" w:rsidRPr="003219D9">
        <w:t xml:space="preserve"> la vaisselle des bébés et petits enfants.</w:t>
      </w:r>
    </w:p>
    <w:p w14:paraId="38143FF3" w14:textId="77777777" w:rsidR="00FB3B43" w:rsidRPr="00871533" w:rsidRDefault="00FB3B43" w:rsidP="00FB3B43">
      <w:pPr>
        <w:spacing w:after="0" w:line="240" w:lineRule="auto"/>
        <w:jc w:val="both"/>
        <w:rPr>
          <w:sz w:val="20"/>
          <w:szCs w:val="20"/>
        </w:rPr>
      </w:pPr>
    </w:p>
    <w:p w14:paraId="3CC43BD8" w14:textId="77777777" w:rsidR="00FB3B43" w:rsidRPr="000D4CC5" w:rsidRDefault="00FB3B43"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6. Lavez le linge de maison</w:t>
      </w:r>
    </w:p>
    <w:p w14:paraId="4ED0EF65" w14:textId="68893F21" w:rsidR="001B572D" w:rsidRPr="00B1514E" w:rsidRDefault="00B66D2D" w:rsidP="001B572D">
      <w:pPr>
        <w:spacing w:after="0" w:line="240" w:lineRule="auto"/>
        <w:jc w:val="both"/>
      </w:pPr>
      <w:r w:rsidRPr="00B1514E">
        <w:t>Cela comprend les draps, les alaises, les housses de matelas, les serviettes de toilette et de bain, les torchons.</w:t>
      </w:r>
      <w:r w:rsidR="001B572D">
        <w:t xml:space="preserve">  </w:t>
      </w:r>
      <w:r w:rsidR="00A151E9" w:rsidRPr="00B1514E">
        <w:t>Portez des gants lorsque vous manipulez le linge sale.</w:t>
      </w:r>
      <w:r w:rsidR="001B572D" w:rsidRPr="001B572D">
        <w:t xml:space="preserve"> </w:t>
      </w:r>
      <w:r w:rsidR="00593C23">
        <w:t>Si</w:t>
      </w:r>
      <w:r w:rsidR="001B572D" w:rsidRPr="00B1514E">
        <w:t xml:space="preserve"> le domicile </w:t>
      </w:r>
      <w:r w:rsidR="00593C23">
        <w:t>n’est</w:t>
      </w:r>
      <w:r w:rsidR="001B572D" w:rsidRPr="00B1514E">
        <w:t xml:space="preserve"> pas équipé d’une machine à laver, isoler le linge dans un sac à part afin de le transporter.</w:t>
      </w:r>
    </w:p>
    <w:p w14:paraId="3CE35AAF" w14:textId="39B46759" w:rsidR="00A151E9" w:rsidRPr="00B1514E" w:rsidRDefault="00A151E9" w:rsidP="00C42711">
      <w:pPr>
        <w:spacing w:after="0" w:line="240" w:lineRule="auto"/>
        <w:jc w:val="both"/>
      </w:pPr>
      <w:r w:rsidRPr="00B1514E">
        <w:t>-</w:t>
      </w:r>
      <w:r w:rsidR="00C42711" w:rsidRPr="00B1514E">
        <w:t>Lavez tout le linge de maison à la température la plus élevée (</w:t>
      </w:r>
      <w:r w:rsidR="00AC17A0">
        <w:t xml:space="preserve">un cycle de </w:t>
      </w:r>
      <w:r w:rsidR="00F016BA">
        <w:t xml:space="preserve">minimum 30 minutes à </w:t>
      </w:r>
      <w:r w:rsidR="00C42711" w:rsidRPr="00B1514E">
        <w:t>60°C</w:t>
      </w:r>
      <w:r w:rsidR="00AC17A0">
        <w:t>)</w:t>
      </w:r>
      <w:r w:rsidR="00C42711" w:rsidRPr="00B1514E">
        <w:t xml:space="preserve"> </w:t>
      </w:r>
    </w:p>
    <w:p w14:paraId="5A57CEF3" w14:textId="7489C8F5" w:rsidR="00C42711" w:rsidRPr="00B1514E" w:rsidRDefault="00A151E9" w:rsidP="00C42711">
      <w:pPr>
        <w:spacing w:after="0" w:line="240" w:lineRule="auto"/>
        <w:jc w:val="both"/>
      </w:pPr>
      <w:r w:rsidRPr="00B1514E">
        <w:t>-E</w:t>
      </w:r>
      <w:r w:rsidR="00C42711" w:rsidRPr="00B1514E">
        <w:t xml:space="preserve">vitez de les secouer pour ne pas créer un aérosol de particules virales et ne les plaquez pas sur vous. </w:t>
      </w:r>
    </w:p>
    <w:p w14:paraId="6BB283C0" w14:textId="77777777" w:rsidR="00A151E9" w:rsidRPr="00B1514E" w:rsidRDefault="00A151E9" w:rsidP="00095925">
      <w:pPr>
        <w:spacing w:after="0" w:line="240" w:lineRule="auto"/>
        <w:jc w:val="both"/>
      </w:pPr>
      <w:r w:rsidRPr="00B1514E">
        <w:t>-</w:t>
      </w:r>
      <w:r w:rsidR="00C42711" w:rsidRPr="00B1514E">
        <w:t xml:space="preserve">Nettoyez et désinfectez les paniers à linge. </w:t>
      </w:r>
    </w:p>
    <w:p w14:paraId="6F1CDC7A" w14:textId="77777777" w:rsidR="00B1514E" w:rsidRPr="00871533" w:rsidRDefault="00B1514E" w:rsidP="00095925">
      <w:pPr>
        <w:spacing w:after="0" w:line="240" w:lineRule="auto"/>
        <w:jc w:val="both"/>
        <w:rPr>
          <w:sz w:val="20"/>
          <w:szCs w:val="20"/>
        </w:rPr>
      </w:pPr>
    </w:p>
    <w:p w14:paraId="6B6344EB" w14:textId="77CF2074" w:rsidR="00C42711" w:rsidRPr="000D4CC5" w:rsidRDefault="001C7C3F"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7.</w:t>
      </w:r>
      <w:r w:rsidR="000361A9" w:rsidRPr="000D4CC5">
        <w:rPr>
          <w:b/>
          <w:bCs/>
          <w:color w:val="538135" w:themeColor="accent6" w:themeShade="BF"/>
          <w:sz w:val="24"/>
          <w:szCs w:val="24"/>
        </w:rPr>
        <w:t>Canapés et rideaux</w:t>
      </w:r>
    </w:p>
    <w:p w14:paraId="0D037FB5" w14:textId="08645FF6" w:rsidR="00B1514E" w:rsidRDefault="00B1514E" w:rsidP="00B1514E">
      <w:pPr>
        <w:spacing w:after="0" w:line="240" w:lineRule="auto"/>
        <w:jc w:val="both"/>
      </w:pPr>
      <w:r w:rsidRPr="00B1514E">
        <w:t>Pour les surfaces/tissu comme les tapis, les rideaux… utilisez les nettoyants appropriés indiqués pour</w:t>
      </w:r>
      <w:r>
        <w:t xml:space="preserve"> une utilisation de ces matières conformément aux instructions du fabricant. Lavez à l’eau très chaude dans la mesure du possible</w:t>
      </w:r>
    </w:p>
    <w:p w14:paraId="6D01E608" w14:textId="77777777" w:rsidR="005F16A4" w:rsidRPr="00871533" w:rsidRDefault="005F16A4" w:rsidP="005F16A4">
      <w:pPr>
        <w:spacing w:after="0" w:line="240" w:lineRule="auto"/>
        <w:jc w:val="both"/>
        <w:rPr>
          <w:sz w:val="20"/>
          <w:szCs w:val="20"/>
        </w:rPr>
      </w:pPr>
    </w:p>
    <w:p w14:paraId="7CE2A60E" w14:textId="545FD6BF" w:rsidR="005F16A4" w:rsidRPr="000D4CC5" w:rsidRDefault="001C7C3F" w:rsidP="005F16A4">
      <w:pPr>
        <w:spacing w:after="0" w:line="240" w:lineRule="auto"/>
        <w:jc w:val="both"/>
        <w:rPr>
          <w:b/>
          <w:bCs/>
          <w:color w:val="538135" w:themeColor="accent6" w:themeShade="BF"/>
          <w:sz w:val="24"/>
          <w:szCs w:val="24"/>
        </w:rPr>
      </w:pPr>
      <w:r w:rsidRPr="000D4CC5">
        <w:rPr>
          <w:b/>
          <w:bCs/>
          <w:color w:val="538135" w:themeColor="accent6" w:themeShade="BF"/>
          <w:sz w:val="24"/>
          <w:szCs w:val="24"/>
        </w:rPr>
        <w:t>8.Sanitaires</w:t>
      </w:r>
    </w:p>
    <w:p w14:paraId="1E096FAF" w14:textId="4297FBA7" w:rsidR="005F16A4" w:rsidRDefault="005F16A4" w:rsidP="005F16A4">
      <w:pPr>
        <w:spacing w:after="0" w:line="240" w:lineRule="auto"/>
        <w:jc w:val="both"/>
      </w:pPr>
      <w:r w:rsidRPr="001C7C3F">
        <w:t>Nettoyez et désinfectez le mobilier sanitaire (cuvette, bidet, lavabo), la robinetterie et les poignées</w:t>
      </w:r>
      <w:r>
        <w:t xml:space="preserve"> avec de l’eau de javel diluée à 0,5% ou un produit validé par la norme 14476.</w:t>
      </w:r>
    </w:p>
    <w:p w14:paraId="61C06014" w14:textId="77777777" w:rsidR="00FB3B43" w:rsidRPr="00871533" w:rsidRDefault="00FB3B43" w:rsidP="00FB3B43">
      <w:pPr>
        <w:spacing w:after="0" w:line="240" w:lineRule="auto"/>
        <w:jc w:val="both"/>
        <w:rPr>
          <w:sz w:val="20"/>
          <w:szCs w:val="20"/>
        </w:rPr>
      </w:pPr>
    </w:p>
    <w:p w14:paraId="2C32CF23" w14:textId="402D8AB2" w:rsidR="00FB3B43" w:rsidRPr="000D4CC5" w:rsidRDefault="001C7C3F"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9</w:t>
      </w:r>
      <w:r w:rsidR="00FB3B43" w:rsidRPr="000D4CC5">
        <w:rPr>
          <w:b/>
          <w:bCs/>
          <w:color w:val="538135" w:themeColor="accent6" w:themeShade="BF"/>
          <w:sz w:val="24"/>
          <w:szCs w:val="24"/>
        </w:rPr>
        <w:t xml:space="preserve">. </w:t>
      </w:r>
      <w:r w:rsidR="00CF67C8" w:rsidRPr="000D4CC5">
        <w:rPr>
          <w:b/>
          <w:bCs/>
          <w:color w:val="538135" w:themeColor="accent6" w:themeShade="BF"/>
          <w:sz w:val="24"/>
          <w:szCs w:val="24"/>
        </w:rPr>
        <w:t xml:space="preserve">VMC et </w:t>
      </w:r>
      <w:r w:rsidR="00FB3B43" w:rsidRPr="000D4CC5">
        <w:rPr>
          <w:b/>
          <w:bCs/>
          <w:color w:val="538135" w:themeColor="accent6" w:themeShade="BF"/>
          <w:sz w:val="24"/>
          <w:szCs w:val="24"/>
        </w:rPr>
        <w:t>climatiseurs</w:t>
      </w:r>
    </w:p>
    <w:p w14:paraId="34412C76" w14:textId="13B809E6" w:rsidR="00FB3B43" w:rsidRDefault="00FB3B43" w:rsidP="00FB3B43">
      <w:pPr>
        <w:spacing w:after="0" w:line="240" w:lineRule="auto"/>
        <w:jc w:val="both"/>
      </w:pPr>
      <w:r>
        <w:t>Il est primordial de veiller au bon entretien de celles-ci et de nettoyer à minima le filtre entre chaque séjour.</w:t>
      </w:r>
    </w:p>
    <w:p w14:paraId="0C8A0D2E" w14:textId="272850E4" w:rsidR="003B0749" w:rsidRPr="00871533" w:rsidRDefault="003B0749" w:rsidP="00FB3B43">
      <w:pPr>
        <w:spacing w:after="0" w:line="240" w:lineRule="auto"/>
        <w:jc w:val="both"/>
        <w:rPr>
          <w:sz w:val="20"/>
          <w:szCs w:val="20"/>
        </w:rPr>
      </w:pPr>
    </w:p>
    <w:p w14:paraId="6FD7064D" w14:textId="39E3F3B4" w:rsidR="003B0749" w:rsidRPr="000D4CC5" w:rsidRDefault="003B0749" w:rsidP="003B0749">
      <w:pPr>
        <w:spacing w:after="0" w:line="240" w:lineRule="auto"/>
        <w:jc w:val="both"/>
        <w:rPr>
          <w:b/>
          <w:bCs/>
          <w:color w:val="538135" w:themeColor="accent6" w:themeShade="BF"/>
          <w:sz w:val="24"/>
          <w:szCs w:val="24"/>
        </w:rPr>
      </w:pPr>
      <w:r w:rsidRPr="000D4CC5">
        <w:rPr>
          <w:b/>
          <w:bCs/>
          <w:color w:val="538135" w:themeColor="accent6" w:themeShade="BF"/>
          <w:sz w:val="24"/>
          <w:szCs w:val="24"/>
        </w:rPr>
        <w:t>10. Espaces extérieurs</w:t>
      </w:r>
      <w:r w:rsidR="00FC2AB3" w:rsidRPr="000D4CC5">
        <w:rPr>
          <w:b/>
          <w:bCs/>
          <w:color w:val="538135" w:themeColor="accent6" w:themeShade="BF"/>
          <w:sz w:val="24"/>
          <w:szCs w:val="24"/>
        </w:rPr>
        <w:t xml:space="preserve">, </w:t>
      </w:r>
      <w:r w:rsidRPr="000D4CC5">
        <w:rPr>
          <w:b/>
          <w:bCs/>
          <w:color w:val="538135" w:themeColor="accent6" w:themeShade="BF"/>
          <w:sz w:val="24"/>
          <w:szCs w:val="24"/>
        </w:rPr>
        <w:t>terrasse</w:t>
      </w:r>
    </w:p>
    <w:p w14:paraId="666092FA" w14:textId="77777777" w:rsidR="00931438" w:rsidRDefault="00CA155E" w:rsidP="003B0749">
      <w:pPr>
        <w:spacing w:after="0" w:line="240" w:lineRule="auto"/>
        <w:jc w:val="both"/>
      </w:pPr>
      <w:r>
        <w:t xml:space="preserve">Dépoussiérer et nettoyer les espaces extérieurs, terrasses, </w:t>
      </w:r>
      <w:r w:rsidR="00E04CCF">
        <w:t xml:space="preserve">mobilier de jardin, transats, accoudoirs, rambardes, garde-fou, </w:t>
      </w:r>
      <w:r w:rsidR="00E04CCF" w:rsidRPr="00E04CCF">
        <w:t>jeux en extérieur</w:t>
      </w:r>
      <w:r>
        <w:t xml:space="preserve">, </w:t>
      </w:r>
      <w:proofErr w:type="gramStart"/>
      <w:r w:rsidR="00E04CCF" w:rsidRPr="00E04CCF">
        <w:t>barbecue,…</w:t>
      </w:r>
      <w:proofErr w:type="gramEnd"/>
      <w:r w:rsidR="00E04CCF" w:rsidRPr="00E04CCF">
        <w:t>)</w:t>
      </w:r>
      <w:r>
        <w:t>.  Puis d</w:t>
      </w:r>
      <w:r w:rsidR="003B0749">
        <w:t>ésinfecter en utilisant un virucide</w:t>
      </w:r>
      <w:r w:rsidR="002E135F">
        <w:t xml:space="preserve">.  </w:t>
      </w:r>
    </w:p>
    <w:p w14:paraId="50B3F0A0" w14:textId="11A48327" w:rsidR="003B0749" w:rsidRDefault="003B0749" w:rsidP="003B0749">
      <w:pPr>
        <w:spacing w:after="0" w:line="240" w:lineRule="auto"/>
        <w:jc w:val="both"/>
      </w:pPr>
      <w:r>
        <w:t>Attention, l’utilisation de la javel sur les surfaces en bois risque de blanchir le bois.</w:t>
      </w:r>
      <w:r w:rsidR="000E4F6B">
        <w:t xml:space="preserve">  </w:t>
      </w:r>
    </w:p>
    <w:p w14:paraId="43536DEE" w14:textId="77777777" w:rsidR="00FB3B43" w:rsidRPr="00871533" w:rsidRDefault="00FB3B43" w:rsidP="00FB3B43">
      <w:pPr>
        <w:spacing w:after="0" w:line="240" w:lineRule="auto"/>
        <w:jc w:val="both"/>
        <w:rPr>
          <w:sz w:val="20"/>
          <w:szCs w:val="20"/>
        </w:rPr>
      </w:pPr>
    </w:p>
    <w:p w14:paraId="72AD0CBD" w14:textId="5B3783AC" w:rsidR="00FB3B43" w:rsidRPr="000D4CC5" w:rsidRDefault="00FB3B43" w:rsidP="00FB3B43">
      <w:pPr>
        <w:spacing w:after="0" w:line="240" w:lineRule="auto"/>
        <w:jc w:val="both"/>
        <w:rPr>
          <w:b/>
          <w:bCs/>
          <w:color w:val="538135" w:themeColor="accent6" w:themeShade="BF"/>
          <w:sz w:val="24"/>
          <w:szCs w:val="24"/>
        </w:rPr>
      </w:pPr>
      <w:r w:rsidRPr="000D4CC5">
        <w:rPr>
          <w:b/>
          <w:bCs/>
          <w:color w:val="538135" w:themeColor="accent6" w:themeShade="BF"/>
          <w:sz w:val="24"/>
          <w:szCs w:val="24"/>
        </w:rPr>
        <w:t>1</w:t>
      </w:r>
      <w:r w:rsidR="003B0749" w:rsidRPr="000D4CC5">
        <w:rPr>
          <w:b/>
          <w:bCs/>
          <w:color w:val="538135" w:themeColor="accent6" w:themeShade="BF"/>
          <w:sz w:val="24"/>
          <w:szCs w:val="24"/>
        </w:rPr>
        <w:t>1</w:t>
      </w:r>
      <w:r w:rsidRPr="000D4CC5">
        <w:rPr>
          <w:b/>
          <w:bCs/>
          <w:color w:val="538135" w:themeColor="accent6" w:themeShade="BF"/>
          <w:sz w:val="24"/>
          <w:szCs w:val="24"/>
        </w:rPr>
        <w:t>. Débarras des déchets</w:t>
      </w:r>
    </w:p>
    <w:p w14:paraId="12316463" w14:textId="5862DD2A" w:rsidR="00CC0198" w:rsidRDefault="0051252A" w:rsidP="007138C4">
      <w:pPr>
        <w:spacing w:after="0" w:line="240" w:lineRule="auto"/>
        <w:jc w:val="both"/>
      </w:pPr>
      <w:r w:rsidRPr="001B4B18">
        <w:t>Jetez tous produits entamés</w:t>
      </w:r>
      <w:r w:rsidR="001B4B18" w:rsidRPr="001B4B18">
        <w:t xml:space="preserve"> </w:t>
      </w:r>
      <w:r w:rsidR="001B4B18">
        <w:t>(l</w:t>
      </w:r>
      <w:r w:rsidRPr="001B4B18">
        <w:t>es condiments</w:t>
      </w:r>
      <w:r w:rsidR="001B4B18">
        <w:t xml:space="preserve">, </w:t>
      </w:r>
      <w:r w:rsidRPr="001B4B18">
        <w:t xml:space="preserve">huile, sel, poivre...) ou les produits alimentaires entamés </w:t>
      </w:r>
      <w:r w:rsidR="001B4B18">
        <w:t xml:space="preserve">qui </w:t>
      </w:r>
      <w:r w:rsidRPr="001B4B18">
        <w:t>ont pu être contaminés.</w:t>
      </w:r>
      <w:r w:rsidR="00CF67C8">
        <w:t xml:space="preserve">  </w:t>
      </w:r>
      <w:r w:rsidR="00FB3B43">
        <w:t>Pour les déchets</w:t>
      </w:r>
      <w:r w:rsidR="008C4859">
        <w:t xml:space="preserve"> ménagers, </w:t>
      </w:r>
      <w:r w:rsidR="00FB3B43">
        <w:t>une fois le premier sac poubelle plein, ils doivent être mis dans un deuxième sac poubelle, puis attendre 24 h avant d’être jetés</w:t>
      </w:r>
      <w:r w:rsidR="00CF67C8">
        <w:t>.</w:t>
      </w:r>
      <w:r w:rsidR="00CC0198">
        <w:br w:type="page"/>
      </w:r>
    </w:p>
    <w:p w14:paraId="302D321F" w14:textId="4FEE71D3" w:rsidR="00F16BDC" w:rsidRPr="00DD7085" w:rsidRDefault="00E74F96" w:rsidP="00F16BDC">
      <w:pPr>
        <w:spacing w:after="0" w:line="240" w:lineRule="auto"/>
        <w:jc w:val="center"/>
        <w:rPr>
          <w:b/>
          <w:bCs/>
          <w:color w:val="538135" w:themeColor="accent6" w:themeShade="BF"/>
          <w:sz w:val="40"/>
          <w:szCs w:val="40"/>
        </w:rPr>
      </w:pPr>
      <w:r>
        <w:rPr>
          <w:b/>
          <w:bCs/>
          <w:color w:val="538135" w:themeColor="accent6" w:themeShade="BF"/>
          <w:sz w:val="40"/>
          <w:szCs w:val="40"/>
        </w:rPr>
        <w:lastRenderedPageBreak/>
        <w:t>ARRIVEE / DEPART</w:t>
      </w:r>
    </w:p>
    <w:p w14:paraId="4B67B09E" w14:textId="77777777" w:rsidR="003500DC" w:rsidRDefault="003500DC" w:rsidP="00DF02A5">
      <w:pPr>
        <w:spacing w:after="0" w:line="240" w:lineRule="auto"/>
      </w:pPr>
    </w:p>
    <w:p w14:paraId="69765731" w14:textId="77777777" w:rsidR="00180789" w:rsidRDefault="00180789" w:rsidP="00DF02A5">
      <w:pPr>
        <w:spacing w:after="0" w:line="240" w:lineRule="auto"/>
      </w:pPr>
    </w:p>
    <w:p w14:paraId="48398258" w14:textId="324A5A48" w:rsidR="00F16BDC" w:rsidRPr="00180789" w:rsidRDefault="00033C3E" w:rsidP="00DF02A5">
      <w:pPr>
        <w:spacing w:after="0" w:line="240" w:lineRule="auto"/>
        <w:rPr>
          <w:b/>
          <w:bCs/>
        </w:rPr>
      </w:pPr>
      <w:r w:rsidRPr="00180789">
        <w:rPr>
          <w:b/>
          <w:bCs/>
        </w:rPr>
        <w:t xml:space="preserve">Lors de tous les contacts, veillez à respecter les gestes barrière et la distance </w:t>
      </w:r>
      <w:r w:rsidR="00D050B0" w:rsidRPr="00180789">
        <w:rPr>
          <w:b/>
          <w:bCs/>
        </w:rPr>
        <w:t xml:space="preserve">de sécurité </w:t>
      </w:r>
      <w:r w:rsidRPr="00180789">
        <w:rPr>
          <w:b/>
          <w:bCs/>
        </w:rPr>
        <w:t>d’1 mètre</w:t>
      </w:r>
      <w:r w:rsidR="00D050B0" w:rsidRPr="00180789">
        <w:rPr>
          <w:b/>
          <w:bCs/>
        </w:rPr>
        <w:t>.</w:t>
      </w:r>
    </w:p>
    <w:p w14:paraId="41F53D1D" w14:textId="7BFBE73C" w:rsidR="00D050B0" w:rsidRDefault="00D050B0" w:rsidP="00DF02A5">
      <w:pPr>
        <w:spacing w:after="0" w:line="240" w:lineRule="auto"/>
      </w:pPr>
    </w:p>
    <w:p w14:paraId="09E2F358" w14:textId="77777777" w:rsidR="00180789" w:rsidRDefault="00180789" w:rsidP="00DF02A5">
      <w:pPr>
        <w:spacing w:after="0" w:line="240" w:lineRule="auto"/>
      </w:pPr>
    </w:p>
    <w:p w14:paraId="3ED92E5A" w14:textId="77777777" w:rsidR="00820ABF" w:rsidRDefault="00670634" w:rsidP="00820ABF">
      <w:pPr>
        <w:spacing w:after="0" w:line="240" w:lineRule="auto"/>
        <w:rPr>
          <w:b/>
          <w:bCs/>
          <w:color w:val="538135" w:themeColor="accent6" w:themeShade="BF"/>
          <w:sz w:val="28"/>
          <w:szCs w:val="28"/>
          <w:u w:val="single"/>
        </w:rPr>
      </w:pPr>
      <w:r w:rsidRPr="00670634">
        <w:rPr>
          <w:b/>
          <w:bCs/>
          <w:color w:val="538135" w:themeColor="accent6" w:themeShade="BF"/>
          <w:sz w:val="28"/>
          <w:szCs w:val="28"/>
          <w:u w:val="single"/>
        </w:rPr>
        <w:t>A l’arrivée</w:t>
      </w:r>
    </w:p>
    <w:p w14:paraId="6BDA4DC1" w14:textId="77777777" w:rsidR="00820ABF" w:rsidRPr="00820ABF" w:rsidRDefault="00820ABF" w:rsidP="00820ABF">
      <w:pPr>
        <w:spacing w:after="0" w:line="240" w:lineRule="auto"/>
        <w:rPr>
          <w:b/>
          <w:bCs/>
          <w:color w:val="538135" w:themeColor="accent6" w:themeShade="BF"/>
          <w:sz w:val="28"/>
          <w:szCs w:val="28"/>
          <w:u w:val="single"/>
        </w:rPr>
      </w:pPr>
      <w:r>
        <w:t>•</w:t>
      </w:r>
      <w:r>
        <w:tab/>
      </w:r>
      <w:r w:rsidRPr="00B50D78">
        <w:rPr>
          <w:b/>
          <w:bCs/>
        </w:rPr>
        <w:t>L’accueil devra se faire de préférence à l’extérieur</w:t>
      </w:r>
      <w:r w:rsidRPr="00820ABF">
        <w:t xml:space="preserve"> de l’hébergement si la météo le permet.</w:t>
      </w:r>
    </w:p>
    <w:p w14:paraId="152A6B6F" w14:textId="77777777" w:rsidR="00DF6DF6" w:rsidRDefault="00670634" w:rsidP="00995EBA">
      <w:pPr>
        <w:spacing w:after="0" w:line="240" w:lineRule="auto"/>
        <w:ind w:left="705" w:hanging="705"/>
      </w:pPr>
      <w:r>
        <w:t>•</w:t>
      </w:r>
      <w:r>
        <w:tab/>
      </w:r>
      <w:r w:rsidRPr="00B50D78">
        <w:rPr>
          <w:b/>
          <w:bCs/>
        </w:rPr>
        <w:t>Etat des lieux : une seule personne présente</w:t>
      </w:r>
      <w:r>
        <w:t xml:space="preserve"> dans le logement, les personnes présentes doivent porter un masque et s’être nettoyé les mains, les éventuels problèmes seront transmis par mail ou SMS dans les 48 h suivant l’arrivée</w:t>
      </w:r>
      <w:r w:rsidR="00820ABF" w:rsidRPr="00820ABF">
        <w:t xml:space="preserve"> </w:t>
      </w:r>
    </w:p>
    <w:p w14:paraId="11FACD93" w14:textId="734C4CC7" w:rsidR="00820ABF" w:rsidRDefault="00DF6DF6" w:rsidP="00995EBA">
      <w:pPr>
        <w:spacing w:after="0" w:line="240" w:lineRule="auto"/>
        <w:ind w:left="705" w:hanging="705"/>
      </w:pPr>
      <w:r>
        <w:t>•</w:t>
      </w:r>
      <w:r>
        <w:tab/>
      </w:r>
      <w:r w:rsidRPr="00B50D78">
        <w:rPr>
          <w:b/>
          <w:bCs/>
        </w:rPr>
        <w:t>Les portes du bien devront être ouvertes au préalable</w:t>
      </w:r>
      <w:r w:rsidRPr="00820ABF">
        <w:t xml:space="preserve"> par le propriétaire afin de limiter au maximum la manipulation des portes et interrupteurs.</w:t>
      </w:r>
    </w:p>
    <w:p w14:paraId="03226932" w14:textId="5BD24236" w:rsidR="00670634" w:rsidRPr="00B50D78" w:rsidRDefault="00670634" w:rsidP="00995EBA">
      <w:pPr>
        <w:spacing w:after="0" w:line="240" w:lineRule="auto"/>
        <w:ind w:left="705" w:hanging="705"/>
        <w:rPr>
          <w:b/>
          <w:bCs/>
        </w:rPr>
      </w:pPr>
      <w:r>
        <w:t>•</w:t>
      </w:r>
      <w:r>
        <w:tab/>
      </w:r>
      <w:r w:rsidRPr="00B50D78">
        <w:rPr>
          <w:b/>
          <w:bCs/>
        </w:rPr>
        <w:t>Nettoyer les clefs</w:t>
      </w:r>
      <w:r>
        <w:t xml:space="preserve"> avec un produit adapté : gel </w:t>
      </w:r>
      <w:proofErr w:type="spellStart"/>
      <w:r>
        <w:t>hydro-alcoolique</w:t>
      </w:r>
      <w:proofErr w:type="spellEnd"/>
      <w:r>
        <w:t>.</w:t>
      </w:r>
      <w:r w:rsidR="00525EAE">
        <w:t xml:space="preserve">  </w:t>
      </w:r>
      <w:r>
        <w:t xml:space="preserve">Idéalement les remettre au client </w:t>
      </w:r>
      <w:r w:rsidRPr="00B50D78">
        <w:rPr>
          <w:b/>
          <w:bCs/>
        </w:rPr>
        <w:t>dans un sac plastique individuel.</w:t>
      </w:r>
    </w:p>
    <w:p w14:paraId="26925483" w14:textId="77777777" w:rsidR="00670634" w:rsidRDefault="00670634" w:rsidP="00670634">
      <w:pPr>
        <w:spacing w:after="0" w:line="240" w:lineRule="auto"/>
      </w:pPr>
      <w:r>
        <w:t>•</w:t>
      </w:r>
      <w:r>
        <w:tab/>
      </w:r>
      <w:r w:rsidRPr="00B50D78">
        <w:rPr>
          <w:b/>
          <w:bCs/>
        </w:rPr>
        <w:t>Remettre les draps et le linge de maison emballés individuellement ou par kits.</w:t>
      </w:r>
    </w:p>
    <w:p w14:paraId="414B3C37" w14:textId="77777777" w:rsidR="00670634" w:rsidRDefault="00670634" w:rsidP="00995EBA">
      <w:pPr>
        <w:spacing w:after="0" w:line="240" w:lineRule="auto"/>
        <w:ind w:left="705" w:hanging="705"/>
      </w:pPr>
      <w:r>
        <w:t>•</w:t>
      </w:r>
      <w:r>
        <w:tab/>
        <w:t>Désinfecter l’ensemble des matériels et autres objets utilisés pendant la visite (poignées, interrupteurs, etc.)</w:t>
      </w:r>
    </w:p>
    <w:p w14:paraId="1CDDA992" w14:textId="739FF7BB" w:rsidR="000B5443" w:rsidRDefault="000B5443" w:rsidP="00A241C7">
      <w:pPr>
        <w:spacing w:after="0" w:line="240" w:lineRule="auto"/>
        <w:ind w:left="705" w:hanging="705"/>
      </w:pPr>
      <w:r>
        <w:t>•</w:t>
      </w:r>
      <w:r>
        <w:tab/>
      </w:r>
      <w:r w:rsidRPr="00B50D78">
        <w:rPr>
          <w:b/>
          <w:bCs/>
        </w:rPr>
        <w:t>Intervalle minimum de 6 heures entre les départs et les arrivées</w:t>
      </w:r>
      <w:r>
        <w:t xml:space="preserve"> (départ à 10H00 au plus tard et arrivée à 16H00 au plus tôt).</w:t>
      </w:r>
      <w:r w:rsidRPr="000B5443">
        <w:t xml:space="preserve"> </w:t>
      </w:r>
      <w:r w:rsidRPr="00820ABF">
        <w:t xml:space="preserve">Si vous avez plusieurs logements, prévoyez des </w:t>
      </w:r>
      <w:r w:rsidRPr="00A241C7">
        <w:t xml:space="preserve">horaires décalés </w:t>
      </w:r>
    </w:p>
    <w:p w14:paraId="5C654E3C" w14:textId="16147B87" w:rsidR="00A241C7" w:rsidRDefault="00A241C7" w:rsidP="00A241C7">
      <w:pPr>
        <w:spacing w:after="0" w:line="240" w:lineRule="auto"/>
        <w:ind w:left="705" w:hanging="705"/>
      </w:pPr>
      <w:r>
        <w:t>•</w:t>
      </w:r>
      <w:r>
        <w:tab/>
      </w:r>
      <w:r w:rsidRPr="00B50D78">
        <w:rPr>
          <w:b/>
          <w:bCs/>
        </w:rPr>
        <w:t>Si possible fournir aux clients un kit “sanitaire individuel”</w:t>
      </w:r>
      <w:r>
        <w:t xml:space="preserve"> : éponges, produits sanitaires, lingettes désinfectantes</w:t>
      </w:r>
      <w:r w:rsidR="00171964">
        <w:t>, savon, gel hydro</w:t>
      </w:r>
      <w:r w:rsidR="000B3CFD">
        <w:t xml:space="preserve"> alcoolique</w:t>
      </w:r>
    </w:p>
    <w:p w14:paraId="2AD39E92" w14:textId="38756546" w:rsidR="00D42402" w:rsidRDefault="00D42402" w:rsidP="00A241C7">
      <w:pPr>
        <w:spacing w:after="0" w:line="240" w:lineRule="auto"/>
        <w:ind w:left="705" w:hanging="705"/>
      </w:pPr>
      <w:r w:rsidRPr="00D42402">
        <w:t xml:space="preserve">• </w:t>
      </w:r>
      <w:r>
        <w:tab/>
      </w:r>
      <w:r w:rsidRPr="00D42402">
        <w:t>Les clients seront informés de toutes les dispositions mises en place pour leur sécurité</w:t>
      </w:r>
    </w:p>
    <w:p w14:paraId="1FC69C2E" w14:textId="77777777" w:rsidR="00670634" w:rsidRDefault="00670634" w:rsidP="00670634">
      <w:pPr>
        <w:spacing w:after="0" w:line="240" w:lineRule="auto"/>
        <w:jc w:val="both"/>
        <w:rPr>
          <w:color w:val="538135" w:themeColor="accent6" w:themeShade="BF"/>
        </w:rPr>
      </w:pPr>
    </w:p>
    <w:p w14:paraId="21625160" w14:textId="77777777" w:rsidR="00670634" w:rsidRDefault="00670634" w:rsidP="00670634">
      <w:pPr>
        <w:spacing w:after="0" w:line="240" w:lineRule="auto"/>
        <w:jc w:val="both"/>
        <w:rPr>
          <w:color w:val="538135" w:themeColor="accent6" w:themeShade="BF"/>
        </w:rPr>
      </w:pPr>
    </w:p>
    <w:p w14:paraId="55AE963A" w14:textId="77777777" w:rsidR="00670634" w:rsidRPr="003500DC" w:rsidRDefault="00670634" w:rsidP="00670634">
      <w:pPr>
        <w:spacing w:after="0" w:line="240" w:lineRule="auto"/>
        <w:rPr>
          <w:b/>
          <w:bCs/>
          <w:color w:val="538135" w:themeColor="accent6" w:themeShade="BF"/>
          <w:sz w:val="28"/>
          <w:szCs w:val="28"/>
          <w:u w:val="single"/>
        </w:rPr>
      </w:pPr>
      <w:r w:rsidRPr="003500DC">
        <w:rPr>
          <w:b/>
          <w:bCs/>
          <w:color w:val="538135" w:themeColor="accent6" w:themeShade="BF"/>
          <w:sz w:val="28"/>
          <w:szCs w:val="28"/>
          <w:u w:val="single"/>
        </w:rPr>
        <w:t>Durant le séjour (dépannage, ménage, etc…) :</w:t>
      </w:r>
    </w:p>
    <w:p w14:paraId="7681D838" w14:textId="1C4C7933" w:rsidR="00365D3D" w:rsidRPr="00385746" w:rsidRDefault="00365D3D" w:rsidP="003500DC">
      <w:pPr>
        <w:spacing w:after="0" w:line="240" w:lineRule="auto"/>
        <w:ind w:left="705" w:hanging="705"/>
        <w:rPr>
          <w:b/>
          <w:bCs/>
        </w:rPr>
      </w:pPr>
      <w:r w:rsidRPr="00365D3D">
        <w:t>•</w:t>
      </w:r>
      <w:r w:rsidRPr="00365D3D">
        <w:tab/>
      </w:r>
      <w:r w:rsidRPr="00385746">
        <w:rPr>
          <w:b/>
          <w:bCs/>
        </w:rPr>
        <w:t>Pour les demandes de dépannage, ménage,</w:t>
      </w:r>
      <w:r w:rsidR="003500DC" w:rsidRPr="00385746">
        <w:rPr>
          <w:b/>
          <w:bCs/>
        </w:rPr>
        <w:t xml:space="preserve"> </w:t>
      </w:r>
      <w:r w:rsidR="005A0CF8" w:rsidRPr="00385746">
        <w:rPr>
          <w:b/>
          <w:bCs/>
        </w:rPr>
        <w:t>réc</w:t>
      </w:r>
      <w:r w:rsidR="003500DC" w:rsidRPr="00385746">
        <w:rPr>
          <w:b/>
          <w:bCs/>
        </w:rPr>
        <w:t>l</w:t>
      </w:r>
      <w:r w:rsidR="005A0CF8" w:rsidRPr="00385746">
        <w:rPr>
          <w:b/>
          <w:bCs/>
        </w:rPr>
        <w:t>amations</w:t>
      </w:r>
      <w:r w:rsidR="003500DC" w:rsidRPr="00385746">
        <w:rPr>
          <w:b/>
          <w:bCs/>
        </w:rPr>
        <w:t>, constats d’anomalies</w:t>
      </w:r>
      <w:r w:rsidRPr="00385746">
        <w:rPr>
          <w:b/>
          <w:bCs/>
        </w:rPr>
        <w:t xml:space="preserve">… </w:t>
      </w:r>
      <w:r w:rsidR="005A0CF8" w:rsidRPr="00385746">
        <w:rPr>
          <w:b/>
          <w:bCs/>
        </w:rPr>
        <w:t>L</w:t>
      </w:r>
      <w:r w:rsidRPr="00385746">
        <w:rPr>
          <w:b/>
          <w:bCs/>
        </w:rPr>
        <w:t xml:space="preserve">es locataires seront incités à </w:t>
      </w:r>
      <w:r w:rsidR="003500DC" w:rsidRPr="00385746">
        <w:rPr>
          <w:b/>
          <w:bCs/>
        </w:rPr>
        <w:t xml:space="preserve">le faire </w:t>
      </w:r>
      <w:r w:rsidRPr="00385746">
        <w:rPr>
          <w:b/>
          <w:bCs/>
        </w:rPr>
        <w:t xml:space="preserve">à distance (téléphone ou </w:t>
      </w:r>
      <w:proofErr w:type="gramStart"/>
      <w:r w:rsidRPr="00385746">
        <w:rPr>
          <w:b/>
          <w:bCs/>
        </w:rPr>
        <w:t>email</w:t>
      </w:r>
      <w:proofErr w:type="gramEnd"/>
      <w:r w:rsidRPr="00385746">
        <w:rPr>
          <w:b/>
          <w:bCs/>
        </w:rPr>
        <w:t>).</w:t>
      </w:r>
    </w:p>
    <w:p w14:paraId="3850CFD4" w14:textId="77777777" w:rsidR="00670634" w:rsidRDefault="00670634" w:rsidP="00670634">
      <w:pPr>
        <w:spacing w:after="0" w:line="240" w:lineRule="auto"/>
      </w:pPr>
      <w:r>
        <w:t>•</w:t>
      </w:r>
      <w:r>
        <w:tab/>
        <w:t>Respecter les règles de distanciation sociale et les gestes barrières</w:t>
      </w:r>
    </w:p>
    <w:p w14:paraId="68848E1A" w14:textId="77777777" w:rsidR="00670634" w:rsidRDefault="00670634" w:rsidP="00670634">
      <w:pPr>
        <w:spacing w:after="0" w:line="240" w:lineRule="auto"/>
      </w:pPr>
      <w:r>
        <w:t>•</w:t>
      </w:r>
      <w:r>
        <w:tab/>
      </w:r>
      <w:r w:rsidRPr="00385746">
        <w:rPr>
          <w:b/>
          <w:bCs/>
        </w:rPr>
        <w:t>Privilégier la remise de doubles de clés aux prestataires</w:t>
      </w:r>
      <w:r>
        <w:t xml:space="preserve"> (afin d’éviter la manipulation des clefs)</w:t>
      </w:r>
    </w:p>
    <w:p w14:paraId="500E0E0A" w14:textId="77777777" w:rsidR="00670634" w:rsidRDefault="00670634" w:rsidP="00670634">
      <w:pPr>
        <w:spacing w:after="0" w:line="240" w:lineRule="auto"/>
      </w:pPr>
      <w:r>
        <w:t>•</w:t>
      </w:r>
      <w:r>
        <w:tab/>
      </w:r>
      <w:r w:rsidRPr="00385746">
        <w:rPr>
          <w:b/>
          <w:bCs/>
        </w:rPr>
        <w:t>Eviter la présence d’autres personnes dans la pièce</w:t>
      </w:r>
      <w:r>
        <w:t xml:space="preserve"> où aura lieu l’intervention</w:t>
      </w:r>
    </w:p>
    <w:p w14:paraId="5F704CA1" w14:textId="77777777" w:rsidR="00A8487B" w:rsidRDefault="00122B80" w:rsidP="00122B80">
      <w:pPr>
        <w:spacing w:after="0" w:line="240" w:lineRule="auto"/>
        <w:ind w:left="705" w:hanging="705"/>
      </w:pPr>
      <w:r>
        <w:t>•</w:t>
      </w:r>
      <w:r>
        <w:tab/>
      </w:r>
      <w:r w:rsidRPr="00385746">
        <w:rPr>
          <w:b/>
          <w:bCs/>
        </w:rPr>
        <w:t>L</w:t>
      </w:r>
      <w:r w:rsidR="00D42402" w:rsidRPr="00385746">
        <w:rPr>
          <w:b/>
          <w:bCs/>
        </w:rPr>
        <w:t xml:space="preserve">’accès </w:t>
      </w:r>
      <w:r w:rsidRPr="00385746">
        <w:rPr>
          <w:b/>
          <w:bCs/>
        </w:rPr>
        <w:t>aux espaces extérieurs</w:t>
      </w:r>
      <w:r>
        <w:t xml:space="preserve"> </w:t>
      </w:r>
      <w:r w:rsidR="00D42402">
        <w:t>se fera dans le respect des gestes barrières et des règles de distanciation.</w:t>
      </w:r>
      <w:r w:rsidRPr="00122B80">
        <w:t xml:space="preserve"> </w:t>
      </w:r>
    </w:p>
    <w:p w14:paraId="3A0BEC0A" w14:textId="1F71B640" w:rsidR="00D42402" w:rsidRDefault="00A8487B" w:rsidP="00122B80">
      <w:pPr>
        <w:spacing w:after="0" w:line="240" w:lineRule="auto"/>
        <w:ind w:left="705" w:hanging="705"/>
      </w:pPr>
      <w:r>
        <w:t>•</w:t>
      </w:r>
      <w:r>
        <w:tab/>
      </w:r>
      <w:r w:rsidR="00122B80" w:rsidRPr="00385746">
        <w:rPr>
          <w:b/>
          <w:bCs/>
        </w:rPr>
        <w:t>Piscines et équipement "bien-être"</w:t>
      </w:r>
      <w:r w:rsidR="00122B80">
        <w:t xml:space="preserve"> (sauna, spas...)</w:t>
      </w:r>
      <w:r>
        <w:t>, l</w:t>
      </w:r>
      <w:r w:rsidR="00122B80">
        <w:t>eur accès ne sera possible que dans le respect des directives du gouvernement et/ou d’un éventuel arrêté préfectoral.</w:t>
      </w:r>
    </w:p>
    <w:p w14:paraId="463D6941" w14:textId="77777777" w:rsidR="00670634" w:rsidRDefault="00670634" w:rsidP="00670634">
      <w:pPr>
        <w:spacing w:after="0" w:line="240" w:lineRule="auto"/>
      </w:pPr>
    </w:p>
    <w:p w14:paraId="1ED012F4" w14:textId="77777777" w:rsidR="00670634" w:rsidRDefault="00670634" w:rsidP="00670634">
      <w:pPr>
        <w:spacing w:after="0" w:line="240" w:lineRule="auto"/>
      </w:pPr>
    </w:p>
    <w:p w14:paraId="2F73F023" w14:textId="77777777" w:rsidR="00670634" w:rsidRPr="00CC0198" w:rsidRDefault="00670634" w:rsidP="00670634">
      <w:pPr>
        <w:spacing w:after="0" w:line="240" w:lineRule="auto"/>
        <w:rPr>
          <w:b/>
          <w:bCs/>
          <w:color w:val="538135" w:themeColor="accent6" w:themeShade="BF"/>
          <w:sz w:val="28"/>
          <w:szCs w:val="28"/>
          <w:u w:val="single"/>
        </w:rPr>
      </w:pPr>
      <w:r w:rsidRPr="00CC0198">
        <w:rPr>
          <w:b/>
          <w:bCs/>
          <w:color w:val="538135" w:themeColor="accent6" w:themeShade="BF"/>
          <w:sz w:val="28"/>
          <w:szCs w:val="28"/>
          <w:u w:val="single"/>
        </w:rPr>
        <w:t>Au départ</w:t>
      </w:r>
    </w:p>
    <w:p w14:paraId="36816A68" w14:textId="627912EC" w:rsidR="00612132" w:rsidRDefault="00612132" w:rsidP="00612132">
      <w:pPr>
        <w:spacing w:after="0" w:line="240" w:lineRule="auto"/>
        <w:ind w:left="705" w:hanging="705"/>
      </w:pPr>
      <w:r>
        <w:t>•</w:t>
      </w:r>
      <w:r>
        <w:tab/>
      </w:r>
      <w:r w:rsidRPr="00385746">
        <w:rPr>
          <w:b/>
          <w:bCs/>
        </w:rPr>
        <w:t>Les locataires seront invités à nettoyer les clés avant leur restitution</w:t>
      </w:r>
      <w:r>
        <w:t>, avec le produit adapté (gel hydroalcoolique…)</w:t>
      </w:r>
    </w:p>
    <w:p w14:paraId="69884EBA" w14:textId="60910F15" w:rsidR="0034623E" w:rsidRDefault="0034623E" w:rsidP="00C76542">
      <w:pPr>
        <w:spacing w:after="0" w:line="240" w:lineRule="auto"/>
        <w:ind w:left="705" w:hanging="705"/>
        <w:jc w:val="both"/>
      </w:pPr>
      <w:r>
        <w:t>•</w:t>
      </w:r>
      <w:r>
        <w:tab/>
      </w:r>
      <w:r w:rsidR="009F448D" w:rsidRPr="00385746">
        <w:rPr>
          <w:b/>
          <w:bCs/>
        </w:rPr>
        <w:t>L</w:t>
      </w:r>
      <w:r w:rsidRPr="00385746">
        <w:rPr>
          <w:b/>
          <w:bCs/>
        </w:rPr>
        <w:t xml:space="preserve">e linge de maison </w:t>
      </w:r>
      <w:r w:rsidR="00F424D4" w:rsidRPr="00385746">
        <w:rPr>
          <w:b/>
          <w:bCs/>
        </w:rPr>
        <w:t>utilisé</w:t>
      </w:r>
      <w:r w:rsidR="00F424D4">
        <w:t xml:space="preserve"> (</w:t>
      </w:r>
      <w:r>
        <w:t>draps, alèses, protection literie, taies d’oreillers, etc.) devr</w:t>
      </w:r>
      <w:r w:rsidR="009F448D">
        <w:t xml:space="preserve">a </w:t>
      </w:r>
      <w:r>
        <w:t xml:space="preserve">être enveloppés par le locataire préalablement à l’état des lieux </w:t>
      </w:r>
      <w:r w:rsidRPr="00385746">
        <w:rPr>
          <w:b/>
          <w:bCs/>
        </w:rPr>
        <w:t>dans des sacs isolants type sacs poubelles</w:t>
      </w:r>
      <w:r>
        <w:t xml:space="preserve"> de couleur différente de ceux utilisés pour les ordures ménagères</w:t>
      </w:r>
    </w:p>
    <w:p w14:paraId="35204DE8" w14:textId="02C83990" w:rsidR="006E25BE" w:rsidRDefault="00670634" w:rsidP="009C39AF">
      <w:pPr>
        <w:spacing w:after="0" w:line="240" w:lineRule="auto"/>
        <w:ind w:left="705" w:hanging="705"/>
      </w:pPr>
      <w:r>
        <w:t>•</w:t>
      </w:r>
      <w:r>
        <w:tab/>
      </w:r>
      <w:r w:rsidR="006E25BE" w:rsidRPr="00385746">
        <w:rPr>
          <w:b/>
          <w:bCs/>
        </w:rPr>
        <w:t>Les locataires seront incités à attendre à l’extérieur</w:t>
      </w:r>
      <w:r w:rsidR="006E25BE" w:rsidRPr="006E25BE">
        <w:t xml:space="preserve"> (</w:t>
      </w:r>
      <w:r w:rsidR="009C39AF">
        <w:t>ex :</w:t>
      </w:r>
      <w:r w:rsidR="006E25BE" w:rsidRPr="006E25BE">
        <w:t xml:space="preserve"> dans leur voiture, bagages chargés).</w:t>
      </w:r>
    </w:p>
    <w:p w14:paraId="062F52CB" w14:textId="276849D9" w:rsidR="00670634" w:rsidRDefault="006E25BE" w:rsidP="009C39AF">
      <w:pPr>
        <w:spacing w:after="0" w:line="240" w:lineRule="auto"/>
        <w:ind w:left="705" w:hanging="705"/>
      </w:pPr>
      <w:r>
        <w:t>•</w:t>
      </w:r>
      <w:r>
        <w:tab/>
      </w:r>
      <w:r w:rsidR="00670634" w:rsidRPr="00385746">
        <w:rPr>
          <w:b/>
          <w:bCs/>
        </w:rPr>
        <w:t>La personne en charge des départs procédera seule à la visite</w:t>
      </w:r>
      <w:r w:rsidR="00670634">
        <w:t xml:space="preserve"> du bien et au relevé des constatations. Si elle constate des éléments discordants par rapport à l’état des lieux d’entrée, elle remettra alors le résultat de ses constatations au locataire.</w:t>
      </w:r>
    </w:p>
    <w:p w14:paraId="6FA4AA3A" w14:textId="77777777" w:rsidR="00670634" w:rsidRDefault="00670634" w:rsidP="00DF02A5">
      <w:pPr>
        <w:spacing w:after="0" w:line="240" w:lineRule="auto"/>
      </w:pPr>
    </w:p>
    <w:p w14:paraId="3957961A" w14:textId="70D5BA39" w:rsidR="00F81C95" w:rsidRPr="006E25BE" w:rsidRDefault="00F81C95" w:rsidP="00F81C95">
      <w:pPr>
        <w:spacing w:after="0" w:line="240" w:lineRule="auto"/>
        <w:jc w:val="both"/>
      </w:pPr>
    </w:p>
    <w:p w14:paraId="2E1D5CF7" w14:textId="77777777" w:rsidR="00484F7A" w:rsidRDefault="00484F7A" w:rsidP="00ED17F8">
      <w:pPr>
        <w:spacing w:after="0" w:line="240" w:lineRule="auto"/>
      </w:pPr>
    </w:p>
    <w:sectPr w:rsidR="00484F7A" w:rsidSect="00871533">
      <w:headerReference w:type="default" r:id="rId16"/>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D65A4" w14:textId="77777777" w:rsidR="000E5560" w:rsidRDefault="000E5560" w:rsidP="00B51538">
      <w:pPr>
        <w:spacing w:after="0" w:line="240" w:lineRule="auto"/>
      </w:pPr>
      <w:r>
        <w:separator/>
      </w:r>
    </w:p>
  </w:endnote>
  <w:endnote w:type="continuationSeparator" w:id="0">
    <w:p w14:paraId="4B288661" w14:textId="77777777" w:rsidR="000E5560" w:rsidRDefault="000E5560" w:rsidP="00B5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E56AE" w14:textId="77777777" w:rsidR="000E5560" w:rsidRDefault="000E5560" w:rsidP="00B51538">
      <w:pPr>
        <w:spacing w:after="0" w:line="240" w:lineRule="auto"/>
      </w:pPr>
      <w:r>
        <w:separator/>
      </w:r>
    </w:p>
  </w:footnote>
  <w:footnote w:type="continuationSeparator" w:id="0">
    <w:p w14:paraId="24BFD85D" w14:textId="77777777" w:rsidR="000E5560" w:rsidRDefault="000E5560" w:rsidP="00B51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6348" w14:textId="76E8FA1A" w:rsidR="00B51538" w:rsidRDefault="00B51538">
    <w:pPr>
      <w:pStyle w:val="En-tte"/>
    </w:pPr>
    <w:r>
      <w:rPr>
        <w:noProof/>
      </w:rPr>
      <w:drawing>
        <wp:inline distT="0" distB="0" distL="0" distR="0" wp14:anchorId="4A12378F" wp14:editId="5CF9FA36">
          <wp:extent cx="2047875" cy="70136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62" cy="735297"/>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0B7"/>
    <w:multiLevelType w:val="hybridMultilevel"/>
    <w:tmpl w:val="A8320B46"/>
    <w:lvl w:ilvl="0" w:tplc="5CC6B552">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E209C0"/>
    <w:multiLevelType w:val="hybridMultilevel"/>
    <w:tmpl w:val="325E8D8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A5"/>
    <w:rsid w:val="00000A33"/>
    <w:rsid w:val="00003A65"/>
    <w:rsid w:val="00022234"/>
    <w:rsid w:val="00033C3E"/>
    <w:rsid w:val="000361A9"/>
    <w:rsid w:val="0005498D"/>
    <w:rsid w:val="000677E1"/>
    <w:rsid w:val="00095925"/>
    <w:rsid w:val="000A0091"/>
    <w:rsid w:val="000A3B17"/>
    <w:rsid w:val="000A6CCE"/>
    <w:rsid w:val="000B3CFD"/>
    <w:rsid w:val="000B5443"/>
    <w:rsid w:val="000D2349"/>
    <w:rsid w:val="000D4CC5"/>
    <w:rsid w:val="000E13C7"/>
    <w:rsid w:val="000E22E5"/>
    <w:rsid w:val="000E4F6B"/>
    <w:rsid w:val="000E5560"/>
    <w:rsid w:val="00122B80"/>
    <w:rsid w:val="0013396E"/>
    <w:rsid w:val="00134874"/>
    <w:rsid w:val="0013499A"/>
    <w:rsid w:val="00140110"/>
    <w:rsid w:val="00141BB7"/>
    <w:rsid w:val="001445B9"/>
    <w:rsid w:val="00151E10"/>
    <w:rsid w:val="00155849"/>
    <w:rsid w:val="00162FCB"/>
    <w:rsid w:val="00166EDE"/>
    <w:rsid w:val="00171964"/>
    <w:rsid w:val="00173A33"/>
    <w:rsid w:val="00180789"/>
    <w:rsid w:val="001A0F63"/>
    <w:rsid w:val="001B4B18"/>
    <w:rsid w:val="001B572D"/>
    <w:rsid w:val="001C7C3F"/>
    <w:rsid w:val="001E3532"/>
    <w:rsid w:val="001E3BB2"/>
    <w:rsid w:val="001E7E3D"/>
    <w:rsid w:val="001F48B5"/>
    <w:rsid w:val="002120E6"/>
    <w:rsid w:val="00217D09"/>
    <w:rsid w:val="00230FAF"/>
    <w:rsid w:val="002329AE"/>
    <w:rsid w:val="00237A5F"/>
    <w:rsid w:val="00246BA5"/>
    <w:rsid w:val="00261B0A"/>
    <w:rsid w:val="00262090"/>
    <w:rsid w:val="002653D1"/>
    <w:rsid w:val="00266840"/>
    <w:rsid w:val="00275002"/>
    <w:rsid w:val="0029335C"/>
    <w:rsid w:val="002B1EA9"/>
    <w:rsid w:val="002E135F"/>
    <w:rsid w:val="002E74BD"/>
    <w:rsid w:val="002F319A"/>
    <w:rsid w:val="002F3BB4"/>
    <w:rsid w:val="003012C5"/>
    <w:rsid w:val="00302395"/>
    <w:rsid w:val="00307698"/>
    <w:rsid w:val="0031267B"/>
    <w:rsid w:val="003219D9"/>
    <w:rsid w:val="00324B7F"/>
    <w:rsid w:val="003264C1"/>
    <w:rsid w:val="003265DF"/>
    <w:rsid w:val="0034623E"/>
    <w:rsid w:val="003500DC"/>
    <w:rsid w:val="00351B6C"/>
    <w:rsid w:val="00365D3D"/>
    <w:rsid w:val="003665F1"/>
    <w:rsid w:val="003671A0"/>
    <w:rsid w:val="0037391A"/>
    <w:rsid w:val="00381E03"/>
    <w:rsid w:val="00385746"/>
    <w:rsid w:val="003954EA"/>
    <w:rsid w:val="003975F3"/>
    <w:rsid w:val="003A5231"/>
    <w:rsid w:val="003A7B45"/>
    <w:rsid w:val="003B0749"/>
    <w:rsid w:val="003B5C1C"/>
    <w:rsid w:val="003D270C"/>
    <w:rsid w:val="003E0581"/>
    <w:rsid w:val="003E3B41"/>
    <w:rsid w:val="003F1204"/>
    <w:rsid w:val="003F5B9E"/>
    <w:rsid w:val="004035AD"/>
    <w:rsid w:val="004121AF"/>
    <w:rsid w:val="0041226C"/>
    <w:rsid w:val="00412EC2"/>
    <w:rsid w:val="004153E9"/>
    <w:rsid w:val="0041562F"/>
    <w:rsid w:val="004207D9"/>
    <w:rsid w:val="0042190D"/>
    <w:rsid w:val="0042288A"/>
    <w:rsid w:val="00433DAE"/>
    <w:rsid w:val="00443622"/>
    <w:rsid w:val="00462DFB"/>
    <w:rsid w:val="00470EB3"/>
    <w:rsid w:val="00484F7A"/>
    <w:rsid w:val="00493B16"/>
    <w:rsid w:val="00497B9C"/>
    <w:rsid w:val="004A0E93"/>
    <w:rsid w:val="004B43A2"/>
    <w:rsid w:val="004C11DC"/>
    <w:rsid w:val="004D6528"/>
    <w:rsid w:val="004F19CD"/>
    <w:rsid w:val="004F2A36"/>
    <w:rsid w:val="004F34C8"/>
    <w:rsid w:val="0051169B"/>
    <w:rsid w:val="0051252A"/>
    <w:rsid w:val="00512AB1"/>
    <w:rsid w:val="00516749"/>
    <w:rsid w:val="0052502A"/>
    <w:rsid w:val="00525EAE"/>
    <w:rsid w:val="005268B6"/>
    <w:rsid w:val="00541B9D"/>
    <w:rsid w:val="00543AEF"/>
    <w:rsid w:val="00552F01"/>
    <w:rsid w:val="00573F9A"/>
    <w:rsid w:val="005811FA"/>
    <w:rsid w:val="00585A94"/>
    <w:rsid w:val="00591F4D"/>
    <w:rsid w:val="00593C23"/>
    <w:rsid w:val="005976C4"/>
    <w:rsid w:val="005A0CF8"/>
    <w:rsid w:val="005C1728"/>
    <w:rsid w:val="005C1AEA"/>
    <w:rsid w:val="005E1834"/>
    <w:rsid w:val="005E4131"/>
    <w:rsid w:val="005F16A4"/>
    <w:rsid w:val="005F18A5"/>
    <w:rsid w:val="00612132"/>
    <w:rsid w:val="0061223E"/>
    <w:rsid w:val="0061442B"/>
    <w:rsid w:val="006340F8"/>
    <w:rsid w:val="00664A7A"/>
    <w:rsid w:val="00670634"/>
    <w:rsid w:val="006806BB"/>
    <w:rsid w:val="00683FDD"/>
    <w:rsid w:val="006866A8"/>
    <w:rsid w:val="006A417A"/>
    <w:rsid w:val="006B3DB3"/>
    <w:rsid w:val="006D6049"/>
    <w:rsid w:val="006D6AFA"/>
    <w:rsid w:val="006E25BE"/>
    <w:rsid w:val="006E38A1"/>
    <w:rsid w:val="006E5CF0"/>
    <w:rsid w:val="006F0D5D"/>
    <w:rsid w:val="006F1C16"/>
    <w:rsid w:val="006F208E"/>
    <w:rsid w:val="007138C4"/>
    <w:rsid w:val="0071622A"/>
    <w:rsid w:val="0072287B"/>
    <w:rsid w:val="007339F6"/>
    <w:rsid w:val="00733A6F"/>
    <w:rsid w:val="00742EF8"/>
    <w:rsid w:val="0074362B"/>
    <w:rsid w:val="0077111B"/>
    <w:rsid w:val="00777C1D"/>
    <w:rsid w:val="00784C75"/>
    <w:rsid w:val="007B7D64"/>
    <w:rsid w:val="007C492E"/>
    <w:rsid w:val="007C4B35"/>
    <w:rsid w:val="007D0EBA"/>
    <w:rsid w:val="007E2DD6"/>
    <w:rsid w:val="008064D4"/>
    <w:rsid w:val="00816CDB"/>
    <w:rsid w:val="00820ABF"/>
    <w:rsid w:val="00824546"/>
    <w:rsid w:val="00825818"/>
    <w:rsid w:val="008260EC"/>
    <w:rsid w:val="008377B8"/>
    <w:rsid w:val="00863E11"/>
    <w:rsid w:val="00864998"/>
    <w:rsid w:val="0086500D"/>
    <w:rsid w:val="00867671"/>
    <w:rsid w:val="00871533"/>
    <w:rsid w:val="00882E8D"/>
    <w:rsid w:val="00893E0A"/>
    <w:rsid w:val="008A46A9"/>
    <w:rsid w:val="008B58DA"/>
    <w:rsid w:val="008C4859"/>
    <w:rsid w:val="008D497A"/>
    <w:rsid w:val="008D56DB"/>
    <w:rsid w:val="008F2E2D"/>
    <w:rsid w:val="0092458B"/>
    <w:rsid w:val="00931438"/>
    <w:rsid w:val="00932C56"/>
    <w:rsid w:val="009335C4"/>
    <w:rsid w:val="00943131"/>
    <w:rsid w:val="00945744"/>
    <w:rsid w:val="00975ED9"/>
    <w:rsid w:val="0097681C"/>
    <w:rsid w:val="009833B3"/>
    <w:rsid w:val="00995EBA"/>
    <w:rsid w:val="009B570E"/>
    <w:rsid w:val="009C39AF"/>
    <w:rsid w:val="009F27CA"/>
    <w:rsid w:val="009F448D"/>
    <w:rsid w:val="009F7834"/>
    <w:rsid w:val="00A008DD"/>
    <w:rsid w:val="00A151E9"/>
    <w:rsid w:val="00A23D2A"/>
    <w:rsid w:val="00A241C7"/>
    <w:rsid w:val="00A573BD"/>
    <w:rsid w:val="00A8487B"/>
    <w:rsid w:val="00A87E78"/>
    <w:rsid w:val="00AA304B"/>
    <w:rsid w:val="00AA395A"/>
    <w:rsid w:val="00AC17A0"/>
    <w:rsid w:val="00AC7F5B"/>
    <w:rsid w:val="00AF73E2"/>
    <w:rsid w:val="00B00A73"/>
    <w:rsid w:val="00B033E5"/>
    <w:rsid w:val="00B07F9B"/>
    <w:rsid w:val="00B1514E"/>
    <w:rsid w:val="00B31DBC"/>
    <w:rsid w:val="00B3525B"/>
    <w:rsid w:val="00B4109C"/>
    <w:rsid w:val="00B44104"/>
    <w:rsid w:val="00B46EAE"/>
    <w:rsid w:val="00B50D78"/>
    <w:rsid w:val="00B51538"/>
    <w:rsid w:val="00B66D2D"/>
    <w:rsid w:val="00BA3E5B"/>
    <w:rsid w:val="00BB220E"/>
    <w:rsid w:val="00BD36C9"/>
    <w:rsid w:val="00BE328A"/>
    <w:rsid w:val="00BE3B14"/>
    <w:rsid w:val="00BF023C"/>
    <w:rsid w:val="00BF0821"/>
    <w:rsid w:val="00C0255E"/>
    <w:rsid w:val="00C14DF0"/>
    <w:rsid w:val="00C15B81"/>
    <w:rsid w:val="00C160EE"/>
    <w:rsid w:val="00C168FD"/>
    <w:rsid w:val="00C263DF"/>
    <w:rsid w:val="00C42711"/>
    <w:rsid w:val="00C47926"/>
    <w:rsid w:val="00C6131B"/>
    <w:rsid w:val="00C651C9"/>
    <w:rsid w:val="00C708B7"/>
    <w:rsid w:val="00C76542"/>
    <w:rsid w:val="00C81C87"/>
    <w:rsid w:val="00C96E1F"/>
    <w:rsid w:val="00CA155E"/>
    <w:rsid w:val="00CA4FB5"/>
    <w:rsid w:val="00CB351E"/>
    <w:rsid w:val="00CB503A"/>
    <w:rsid w:val="00CC0198"/>
    <w:rsid w:val="00CE0B2B"/>
    <w:rsid w:val="00CE1F8B"/>
    <w:rsid w:val="00CE51E9"/>
    <w:rsid w:val="00CE7436"/>
    <w:rsid w:val="00CF67C8"/>
    <w:rsid w:val="00D00183"/>
    <w:rsid w:val="00D050B0"/>
    <w:rsid w:val="00D07033"/>
    <w:rsid w:val="00D16CBE"/>
    <w:rsid w:val="00D42402"/>
    <w:rsid w:val="00D5158C"/>
    <w:rsid w:val="00D52816"/>
    <w:rsid w:val="00D56761"/>
    <w:rsid w:val="00D674B9"/>
    <w:rsid w:val="00D73866"/>
    <w:rsid w:val="00D75D36"/>
    <w:rsid w:val="00D77FEC"/>
    <w:rsid w:val="00D85764"/>
    <w:rsid w:val="00D87E01"/>
    <w:rsid w:val="00D92549"/>
    <w:rsid w:val="00D95BF6"/>
    <w:rsid w:val="00DA0C54"/>
    <w:rsid w:val="00DC362E"/>
    <w:rsid w:val="00DD6AEB"/>
    <w:rsid w:val="00DD7085"/>
    <w:rsid w:val="00DF02A5"/>
    <w:rsid w:val="00DF6DF6"/>
    <w:rsid w:val="00E04CCF"/>
    <w:rsid w:val="00E1664E"/>
    <w:rsid w:val="00E200F6"/>
    <w:rsid w:val="00E218AD"/>
    <w:rsid w:val="00E30BEF"/>
    <w:rsid w:val="00E35767"/>
    <w:rsid w:val="00E36A96"/>
    <w:rsid w:val="00E46C8D"/>
    <w:rsid w:val="00E524D9"/>
    <w:rsid w:val="00E74F96"/>
    <w:rsid w:val="00E86024"/>
    <w:rsid w:val="00E954A8"/>
    <w:rsid w:val="00E95799"/>
    <w:rsid w:val="00EA2894"/>
    <w:rsid w:val="00EB2A0F"/>
    <w:rsid w:val="00EB4B9C"/>
    <w:rsid w:val="00ED17F8"/>
    <w:rsid w:val="00EE1BF3"/>
    <w:rsid w:val="00EE20E6"/>
    <w:rsid w:val="00F016BA"/>
    <w:rsid w:val="00F11B0A"/>
    <w:rsid w:val="00F16BDC"/>
    <w:rsid w:val="00F17A84"/>
    <w:rsid w:val="00F401EA"/>
    <w:rsid w:val="00F424D4"/>
    <w:rsid w:val="00F427C4"/>
    <w:rsid w:val="00F42ECD"/>
    <w:rsid w:val="00F46307"/>
    <w:rsid w:val="00F57270"/>
    <w:rsid w:val="00F67601"/>
    <w:rsid w:val="00F73E13"/>
    <w:rsid w:val="00F81C95"/>
    <w:rsid w:val="00FA0344"/>
    <w:rsid w:val="00FA18A3"/>
    <w:rsid w:val="00FB3B43"/>
    <w:rsid w:val="00FB45DB"/>
    <w:rsid w:val="00FB5CEE"/>
    <w:rsid w:val="00FB5E75"/>
    <w:rsid w:val="00FC2AB3"/>
    <w:rsid w:val="00FC60A0"/>
    <w:rsid w:val="00FD0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1E03"/>
  <w15:chartTrackingRefBased/>
  <w15:docId w15:val="{7EDDAF22-7550-4DDF-89E8-09467D6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F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51538"/>
    <w:pPr>
      <w:tabs>
        <w:tab w:val="center" w:pos="4536"/>
        <w:tab w:val="right" w:pos="9072"/>
      </w:tabs>
      <w:spacing w:after="0" w:line="240" w:lineRule="auto"/>
    </w:pPr>
  </w:style>
  <w:style w:type="character" w:customStyle="1" w:styleId="En-tteCar">
    <w:name w:val="En-tête Car"/>
    <w:basedOn w:val="Policepardfaut"/>
    <w:link w:val="En-tte"/>
    <w:uiPriority w:val="99"/>
    <w:rsid w:val="00B51538"/>
  </w:style>
  <w:style w:type="paragraph" w:styleId="Pieddepage">
    <w:name w:val="footer"/>
    <w:basedOn w:val="Normal"/>
    <w:link w:val="PieddepageCar"/>
    <w:uiPriority w:val="99"/>
    <w:unhideWhenUsed/>
    <w:rsid w:val="00B515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1538"/>
  </w:style>
  <w:style w:type="paragraph" w:styleId="Paragraphedeliste">
    <w:name w:val="List Paragraph"/>
    <w:basedOn w:val="Normal"/>
    <w:uiPriority w:val="34"/>
    <w:qFormat/>
    <w:rsid w:val="0012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4F8B959533143AA5884A9BF401D90" ma:contentTypeVersion="14" ma:contentTypeDescription="Crée un document." ma:contentTypeScope="" ma:versionID="5144818cc5f2cc2a66ed89d64dd15c0f">
  <xsd:schema xmlns:xsd="http://www.w3.org/2001/XMLSchema" xmlns:xs="http://www.w3.org/2001/XMLSchema" xmlns:p="http://schemas.microsoft.com/office/2006/metadata/properties" xmlns:ns2="ff4da749-9897-4e9d-9cb2-e1a3df9f51ed" xmlns:ns3="b28194d6-ccc1-4081-929f-ccc8d608dbfb" targetNamespace="http://schemas.microsoft.com/office/2006/metadata/properties" ma:root="true" ma:fieldsID="46454756153540ce0f71a39dcb9328e8" ns2:_="" ns3:_="">
    <xsd:import namespace="ff4da749-9897-4e9d-9cb2-e1a3df9f51ed"/>
    <xsd:import namespace="b28194d6-ccc1-4081-929f-ccc8d608db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da749-9897-4e9d-9cb2-e1a3df9f51e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194d6-ccc1-4081-929f-ccc8d608db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3CD7-115E-4D2C-B4AA-8FC07BB97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da749-9897-4e9d-9cb2-e1a3df9f51ed"/>
    <ds:schemaRef ds:uri="b28194d6-ccc1-4081-929f-ccc8d608d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C730D-3CD3-4AD9-9F68-AAADA177F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F53FA-10BE-4507-8A0E-7222E83D8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1616</Words>
  <Characters>8888</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 Les Gets Reservation</dc:creator>
  <cp:keywords/>
  <dc:description/>
  <cp:lastModifiedBy>Christelle - Les Gets Reservation</cp:lastModifiedBy>
  <cp:revision>17</cp:revision>
  <dcterms:created xsi:type="dcterms:W3CDTF">2020-06-02T06:10:00Z</dcterms:created>
  <dcterms:modified xsi:type="dcterms:W3CDTF">2020-06-03T07:26:00Z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0x01010038B4F8B959533143AA5884A9BF401D90</vt:lpwstr>
  </property>
</Properties>
</file>